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2F180" w14:textId="77981BD0" w:rsidR="003D705F" w:rsidRPr="003D705F" w:rsidRDefault="003D705F" w:rsidP="003D705F">
      <w:pPr>
        <w:tabs>
          <w:tab w:val="left" w:pos="1985"/>
        </w:tabs>
        <w:rPr>
          <w:rFonts w:cstheme="minorHAnsi"/>
          <w:b/>
          <w:bCs/>
          <w:sz w:val="24"/>
        </w:rPr>
      </w:pPr>
      <w:bookmarkStart w:id="0" w:name="Title"/>
      <w:bookmarkStart w:id="1" w:name="DocumentFor"/>
      <w:bookmarkEnd w:id="0"/>
      <w:bookmarkEnd w:id="1"/>
      <w:r w:rsidRPr="003D705F">
        <w:rPr>
          <w:rFonts w:cstheme="minorHAnsi"/>
          <w:b/>
          <w:bCs/>
          <w:sz w:val="24"/>
        </w:rPr>
        <w:t>3GPP TSG-RAN WG4 Meeting # 101-bis-e                                  R4-2200537</w:t>
      </w:r>
      <w:r w:rsidRPr="003D705F">
        <w:rPr>
          <w:rFonts w:cstheme="minorHAnsi"/>
          <w:b/>
          <w:bCs/>
          <w:sz w:val="24"/>
        </w:rPr>
        <w:tab/>
        <w:t xml:space="preserve">   Electronic Meeting, January 17-25, 2022</w:t>
      </w:r>
    </w:p>
    <w:p w14:paraId="21E6A76D" w14:textId="60A07B30" w:rsidR="00954EC5" w:rsidRPr="003D705F" w:rsidRDefault="00954EC5" w:rsidP="00954EC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3D705F">
        <w:rPr>
          <w:rFonts w:cstheme="minorHAnsi"/>
          <w:b/>
          <w:bCs/>
          <w:sz w:val="24"/>
        </w:rPr>
        <w:t>Agenda Item:</w:t>
      </w:r>
      <w:r w:rsidRPr="003D705F">
        <w:rPr>
          <w:rFonts w:cstheme="minorHAnsi"/>
          <w:b/>
          <w:bCs/>
          <w:sz w:val="24"/>
        </w:rPr>
        <w:tab/>
      </w:r>
      <w:bookmarkStart w:id="2" w:name="Source"/>
      <w:bookmarkEnd w:id="2"/>
      <w:r w:rsidR="003D705F">
        <w:rPr>
          <w:rFonts w:cstheme="minorHAnsi"/>
          <w:b/>
          <w:bCs/>
          <w:sz w:val="24"/>
        </w:rPr>
        <w:t>6</w:t>
      </w:r>
      <w:r w:rsidR="005426FA" w:rsidRPr="003D705F">
        <w:rPr>
          <w:rFonts w:cstheme="minorHAnsi"/>
          <w:b/>
          <w:bCs/>
          <w:sz w:val="24"/>
        </w:rPr>
        <w:t>.11.2.1</w:t>
      </w:r>
    </w:p>
    <w:p w14:paraId="162B8F12" w14:textId="77777777" w:rsidR="0034111C" w:rsidRPr="009309D1" w:rsidRDefault="0034111C" w:rsidP="000D0A9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1C5139" w14:textId="7B5DBC83" w:rsidR="001C4911" w:rsidRPr="009309D1" w:rsidRDefault="0034111C" w:rsidP="003D705F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3634E3">
        <w:rPr>
          <w:rFonts w:cstheme="minorHAnsi"/>
          <w:b/>
          <w:bCs/>
          <w:sz w:val="24"/>
        </w:rPr>
        <w:t>Discussion on</w:t>
      </w:r>
      <w:r w:rsidR="00F31F6F">
        <w:rPr>
          <w:rFonts w:cstheme="minorHAnsi"/>
          <w:b/>
          <w:bCs/>
          <w:sz w:val="24"/>
        </w:rPr>
        <w:t xml:space="preserve"> pre-configured</w:t>
      </w:r>
      <w:r w:rsidR="00FA3C8F" w:rsidRPr="009309D1">
        <w:rPr>
          <w:rFonts w:cstheme="minorHAnsi"/>
          <w:b/>
          <w:bCs/>
          <w:sz w:val="24"/>
        </w:rPr>
        <w:t xml:space="preserve"> </w:t>
      </w:r>
      <w:r w:rsidR="006056A4" w:rsidRPr="009309D1">
        <w:rPr>
          <w:rFonts w:cstheme="minorHAnsi"/>
          <w:b/>
          <w:bCs/>
          <w:sz w:val="24"/>
        </w:rPr>
        <w:t>m</w:t>
      </w:r>
      <w:r w:rsidR="002455B2" w:rsidRPr="009309D1">
        <w:rPr>
          <w:rFonts w:cstheme="minorHAnsi"/>
          <w:b/>
          <w:bCs/>
          <w:sz w:val="24"/>
        </w:rPr>
        <w:t xml:space="preserve">easurement </w:t>
      </w:r>
      <w:r w:rsidR="00F31F6F">
        <w:rPr>
          <w:rFonts w:cstheme="minorHAnsi"/>
          <w:b/>
          <w:bCs/>
          <w:sz w:val="24"/>
        </w:rPr>
        <w:t>gap</w:t>
      </w:r>
    </w:p>
    <w:p w14:paraId="7964CD92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2B2F6063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7A97543A" w14:textId="46EB9075" w:rsidR="00802003" w:rsidRPr="00E516BA" w:rsidRDefault="00C60AAD" w:rsidP="00D65408">
      <w:pPr>
        <w:rPr>
          <w:rFonts w:cstheme="minorHAnsi"/>
          <w:lang w:val="en-GB" w:eastAsia="en-US"/>
        </w:rPr>
      </w:pPr>
      <w:r w:rsidRPr="00E516BA">
        <w:rPr>
          <w:rFonts w:cstheme="minorHAnsi"/>
          <w:lang w:val="en-GB" w:eastAsia="en-US"/>
        </w:rPr>
        <w:t xml:space="preserve">In the </w:t>
      </w:r>
      <w:r w:rsidR="00D65408">
        <w:rPr>
          <w:rFonts w:cstheme="minorHAnsi"/>
          <w:lang w:val="en-GB" w:eastAsia="en-US"/>
        </w:rPr>
        <w:t>last RAN4 meeting</w:t>
      </w:r>
      <w:r w:rsidR="001F1DF2">
        <w:rPr>
          <w:rFonts w:cstheme="minorHAnsi"/>
          <w:lang w:val="en-GB" w:eastAsia="en-US"/>
        </w:rPr>
        <w:t>,</w:t>
      </w:r>
      <w:r w:rsidR="00802003" w:rsidRPr="00E516BA">
        <w:rPr>
          <w:rFonts w:cstheme="minorHAnsi"/>
          <w:lang w:val="en-GB" w:eastAsia="en-US"/>
        </w:rPr>
        <w:t xml:space="preserve"> a WF for </w:t>
      </w:r>
      <w:r w:rsidR="00802003" w:rsidRPr="00E516BA">
        <w:rPr>
          <w:rFonts w:cstheme="minorHAnsi"/>
        </w:rPr>
        <w:t xml:space="preserve">pre-configured MG </w:t>
      </w:r>
      <w:r w:rsidR="00802003" w:rsidRPr="00E516BA">
        <w:rPr>
          <w:rFonts w:cstheme="minorHAnsi"/>
          <w:lang w:val="en-GB" w:eastAsia="en-US"/>
        </w:rPr>
        <w:t xml:space="preserve">was approved </w:t>
      </w:r>
      <w:r w:rsidR="00F82213" w:rsidRPr="00E516BA">
        <w:rPr>
          <w:rFonts w:cstheme="minorHAnsi"/>
          <w:lang w:val="en-GB" w:eastAsia="en-US"/>
        </w:rPr>
        <w:t>[</w:t>
      </w:r>
      <w:r w:rsidR="00E06994">
        <w:rPr>
          <w:rFonts w:cstheme="minorHAnsi"/>
          <w:lang w:val="en-GB" w:eastAsia="en-US"/>
        </w:rPr>
        <w:t>1</w:t>
      </w:r>
      <w:r w:rsidR="00F82213" w:rsidRPr="00E516BA">
        <w:rPr>
          <w:rFonts w:cstheme="minorHAnsi"/>
          <w:lang w:val="en-GB" w:eastAsia="en-US"/>
        </w:rPr>
        <w:t>]</w:t>
      </w:r>
      <w:r w:rsidR="00802003" w:rsidRPr="00E516BA">
        <w:rPr>
          <w:rFonts w:cstheme="minorHAnsi"/>
          <w:lang w:val="en-GB" w:eastAsia="en-US"/>
        </w:rPr>
        <w:t xml:space="preserve">. In this paper, the further considerations on </w:t>
      </w:r>
      <w:r w:rsidR="00B450F9" w:rsidRPr="00E516BA">
        <w:rPr>
          <w:rFonts w:cstheme="minorHAnsi"/>
          <w:lang w:val="en-GB" w:eastAsia="en-US"/>
        </w:rPr>
        <w:t>several important</w:t>
      </w:r>
      <w:r w:rsidR="00802003" w:rsidRPr="00E516BA">
        <w:rPr>
          <w:rFonts w:cstheme="minorHAnsi"/>
          <w:lang w:val="en-GB" w:eastAsia="en-US"/>
        </w:rPr>
        <w:t xml:space="preserve"> </w:t>
      </w:r>
      <w:r w:rsidR="00F82213" w:rsidRPr="00E516BA">
        <w:rPr>
          <w:rFonts w:cstheme="minorHAnsi"/>
          <w:lang w:val="en-GB" w:eastAsia="en-US"/>
        </w:rPr>
        <w:t>issues</w:t>
      </w:r>
      <w:r w:rsidR="00802003" w:rsidRPr="00E516BA">
        <w:rPr>
          <w:rFonts w:cstheme="minorHAnsi"/>
          <w:lang w:val="en-GB" w:eastAsia="en-US"/>
        </w:rPr>
        <w:t xml:space="preserve"> below will be </w:t>
      </w:r>
      <w:r w:rsidR="00B450F9" w:rsidRPr="00E516BA">
        <w:rPr>
          <w:rFonts w:cstheme="minorHAnsi"/>
          <w:lang w:val="en-GB" w:eastAsia="en-US"/>
        </w:rPr>
        <w:t>presented.</w:t>
      </w:r>
    </w:p>
    <w:p w14:paraId="360201B9" w14:textId="2B504750" w:rsidR="00207A9B" w:rsidRPr="005A13A8" w:rsidRDefault="00E3531D" w:rsidP="00E02000">
      <w:pPr>
        <w:pStyle w:val="ListParagraph"/>
        <w:numPr>
          <w:ilvl w:val="0"/>
          <w:numId w:val="6"/>
        </w:numPr>
        <w:rPr>
          <w:rFonts w:cstheme="minorHAnsi"/>
          <w:szCs w:val="24"/>
          <w:lang w:val="en-GB"/>
        </w:rPr>
      </w:pPr>
      <w:r w:rsidRPr="005A13A8">
        <w:rPr>
          <w:rFonts w:cstheme="minorHAnsi"/>
          <w:szCs w:val="24"/>
          <w:lang w:val="en-GB"/>
        </w:rPr>
        <w:t>Configuration</w:t>
      </w:r>
      <w:r w:rsidR="00207A9B" w:rsidRPr="005A13A8">
        <w:rPr>
          <w:rFonts w:cstheme="minorHAnsi"/>
          <w:szCs w:val="24"/>
          <w:lang w:val="en-GB"/>
        </w:rPr>
        <w:t xml:space="preserve"> procedure of pre-configured MG</w:t>
      </w:r>
    </w:p>
    <w:p w14:paraId="32991687" w14:textId="59AE5371" w:rsidR="00207A9B" w:rsidRPr="005A13A8" w:rsidRDefault="00E3531D" w:rsidP="00E02000">
      <w:pPr>
        <w:pStyle w:val="ListParagraph"/>
        <w:numPr>
          <w:ilvl w:val="0"/>
          <w:numId w:val="6"/>
        </w:numPr>
        <w:rPr>
          <w:rFonts w:cstheme="minorHAnsi"/>
          <w:szCs w:val="24"/>
          <w:lang w:val="en-GB"/>
        </w:rPr>
      </w:pPr>
      <w:r w:rsidRPr="005A13A8">
        <w:rPr>
          <w:rFonts w:cstheme="minorHAnsi"/>
          <w:szCs w:val="24"/>
          <w:lang w:val="en-GB"/>
        </w:rPr>
        <w:t>Activ</w:t>
      </w:r>
      <w:r w:rsidR="00150B9C" w:rsidRPr="005A13A8">
        <w:rPr>
          <w:rFonts w:cstheme="minorHAnsi"/>
          <w:szCs w:val="24"/>
          <w:lang w:val="en-GB"/>
        </w:rPr>
        <w:t>ation procedure</w:t>
      </w:r>
    </w:p>
    <w:p w14:paraId="7CB49053" w14:textId="3920371A" w:rsidR="00D50D92" w:rsidRPr="00B10B37" w:rsidRDefault="0015080C" w:rsidP="00B10B37">
      <w:pPr>
        <w:pStyle w:val="ListParagraph"/>
        <w:numPr>
          <w:ilvl w:val="0"/>
          <w:numId w:val="6"/>
        </w:numPr>
        <w:rPr>
          <w:rFonts w:cstheme="minorHAnsi"/>
          <w:szCs w:val="24"/>
          <w:lang w:val="en-GB"/>
        </w:rPr>
      </w:pPr>
      <w:r w:rsidRPr="005A13A8">
        <w:rPr>
          <w:rFonts w:cstheme="minorHAnsi"/>
          <w:szCs w:val="24"/>
          <w:lang w:val="en-GB"/>
        </w:rPr>
        <w:t>RRM requirements</w:t>
      </w:r>
    </w:p>
    <w:p w14:paraId="79E4D1C0" w14:textId="33D02A40" w:rsidR="00382CEF" w:rsidRDefault="00D02956" w:rsidP="00033020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D02956">
        <w:rPr>
          <w:rFonts w:asciiTheme="minorHAnsi" w:hAnsiTheme="minorHAnsi" w:cstheme="minorHAnsi"/>
          <w:lang w:eastAsia="zh-CN"/>
        </w:rPr>
        <w:t xml:space="preserve">General </w:t>
      </w:r>
      <w:r w:rsidR="00363E50">
        <w:rPr>
          <w:rFonts w:asciiTheme="minorHAnsi" w:hAnsiTheme="minorHAnsi" w:cstheme="minorHAnsi"/>
          <w:lang w:eastAsia="zh-CN"/>
        </w:rPr>
        <w:t>P</w:t>
      </w:r>
      <w:r w:rsidRPr="00D02956">
        <w:rPr>
          <w:rFonts w:asciiTheme="minorHAnsi" w:hAnsiTheme="minorHAnsi" w:cstheme="minorHAnsi"/>
          <w:lang w:eastAsia="zh-CN"/>
        </w:rPr>
        <w:t xml:space="preserve">rocedures of </w:t>
      </w:r>
      <w:r w:rsidR="00363E50">
        <w:rPr>
          <w:rFonts w:asciiTheme="minorHAnsi" w:hAnsiTheme="minorHAnsi" w:cstheme="minorHAnsi"/>
          <w:lang w:eastAsia="zh-CN"/>
        </w:rPr>
        <w:t>P</w:t>
      </w:r>
      <w:r w:rsidRPr="00D02956">
        <w:rPr>
          <w:rFonts w:asciiTheme="minorHAnsi" w:hAnsiTheme="minorHAnsi" w:cstheme="minorHAnsi"/>
          <w:lang w:eastAsia="zh-CN"/>
        </w:rPr>
        <w:t>re-configured MG</w:t>
      </w:r>
    </w:p>
    <w:p w14:paraId="3EDB5C8F" w14:textId="31188BC1" w:rsidR="00033020" w:rsidRPr="00E516BA" w:rsidRDefault="009A43C6" w:rsidP="00033020">
      <w:pPr>
        <w:rPr>
          <w:lang w:val="en-GB"/>
        </w:rPr>
      </w:pPr>
      <w:r w:rsidRPr="00E516BA">
        <w:rPr>
          <w:lang w:val="en-GB"/>
        </w:rPr>
        <w:t>As illustrated in the figure below,</w:t>
      </w:r>
      <w:r w:rsidR="00BD4A3F" w:rsidRPr="00E516BA">
        <w:rPr>
          <w:lang w:val="en-GB"/>
        </w:rPr>
        <w:t xml:space="preserve"> </w:t>
      </w:r>
      <w:r w:rsidRPr="00E516BA">
        <w:rPr>
          <w:lang w:val="en-GB"/>
        </w:rPr>
        <w:t>t</w:t>
      </w:r>
      <w:r w:rsidR="00033020" w:rsidRPr="00E516BA">
        <w:rPr>
          <w:lang w:val="en-GB"/>
        </w:rPr>
        <w:t xml:space="preserve">he </w:t>
      </w:r>
      <w:r w:rsidR="00A67F40" w:rsidRPr="00E516BA">
        <w:rPr>
          <w:lang w:val="en-GB"/>
        </w:rPr>
        <w:t>general</w:t>
      </w:r>
      <w:r w:rsidR="00033020" w:rsidRPr="00E516BA">
        <w:rPr>
          <w:lang w:val="en-GB"/>
        </w:rPr>
        <w:t xml:space="preserve"> procedures for pre-configured MG include:</w:t>
      </w:r>
    </w:p>
    <w:p w14:paraId="007AACC0" w14:textId="2AF2FF81" w:rsidR="00033020" w:rsidRPr="00E516BA" w:rsidRDefault="00033020" w:rsidP="00E02000">
      <w:pPr>
        <w:pStyle w:val="BodyText"/>
        <w:numPr>
          <w:ilvl w:val="1"/>
          <w:numId w:val="4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Configuration of the pre-configured MG</w:t>
      </w:r>
    </w:p>
    <w:p w14:paraId="7D41EA35" w14:textId="4740C890" w:rsidR="00033020" w:rsidRPr="00E516BA" w:rsidRDefault="00033020" w:rsidP="00E02000">
      <w:pPr>
        <w:pStyle w:val="BodyText"/>
        <w:numPr>
          <w:ilvl w:val="1"/>
          <w:numId w:val="4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Activation the pre-configured MG when BWP switching</w:t>
      </w:r>
    </w:p>
    <w:p w14:paraId="64C2F6C1" w14:textId="496D39EE" w:rsidR="00033020" w:rsidRPr="00E516BA" w:rsidRDefault="00033020" w:rsidP="00E02000">
      <w:pPr>
        <w:pStyle w:val="BodyText"/>
        <w:numPr>
          <w:ilvl w:val="1"/>
          <w:numId w:val="4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Deactivation the pre-configured MG</w:t>
      </w:r>
    </w:p>
    <w:p w14:paraId="7E543D58" w14:textId="7EF058DE" w:rsidR="009A43C6" w:rsidRDefault="009A43C6" w:rsidP="009A43C6">
      <w:pPr>
        <w:pStyle w:val="BodyText"/>
        <w:spacing w:line="240" w:lineRule="auto"/>
        <w:rPr>
          <w:sz w:val="18"/>
          <w:szCs w:val="18"/>
          <w:lang w:eastAsia="zh-CN"/>
        </w:rPr>
      </w:pPr>
    </w:p>
    <w:p w14:paraId="165ABD23" w14:textId="210078E0" w:rsidR="009A43C6" w:rsidRDefault="00891D4B" w:rsidP="009A43C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object w:dxaOrig="9547" w:dyaOrig="1987" w14:anchorId="084A2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100.8pt" o:ole="">
            <v:imagedata r:id="rId11" o:title=""/>
          </v:shape>
          <o:OLEObject Type="Embed" ProgID="Visio.Drawing.15" ShapeID="_x0000_i1025" DrawAspect="Content" ObjectID="_1703359527" r:id="rId12"/>
        </w:object>
      </w:r>
    </w:p>
    <w:p w14:paraId="3216AC47" w14:textId="41FCB8C0" w:rsidR="009A43C6" w:rsidRDefault="009A43C6" w:rsidP="009A43C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Figure </w:t>
      </w:r>
      <w:r w:rsidR="00035820">
        <w:rPr>
          <w:rFonts w:cstheme="minorHAnsi"/>
          <w:color w:val="000000"/>
        </w:rPr>
        <w:t>1</w:t>
      </w:r>
      <w:r>
        <w:rPr>
          <w:rFonts w:cstheme="minorHAnsi"/>
          <w:color w:val="000000"/>
        </w:rPr>
        <w:t xml:space="preserve">. </w:t>
      </w:r>
      <w:r w:rsidR="006E387B">
        <w:rPr>
          <w:rFonts w:cstheme="minorHAnsi"/>
          <w:color w:val="000000"/>
        </w:rPr>
        <w:t>General procedures of</w:t>
      </w:r>
      <w:r>
        <w:rPr>
          <w:rFonts w:cstheme="minorHAnsi"/>
          <w:color w:val="000000"/>
        </w:rPr>
        <w:t xml:space="preserve"> pre-configured MG </w:t>
      </w:r>
    </w:p>
    <w:p w14:paraId="26A91019" w14:textId="728EE2CE" w:rsidR="00033020" w:rsidRDefault="003D27B8" w:rsidP="00233EED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Configuration procedure</w:t>
      </w:r>
    </w:p>
    <w:p w14:paraId="6E9FE747" w14:textId="1B757AE7" w:rsidR="00AD362F" w:rsidRDefault="00AD362F" w:rsidP="00AD362F">
      <w:pPr>
        <w:rPr>
          <w:lang w:val="en-GB"/>
        </w:rPr>
      </w:pPr>
      <w:r>
        <w:rPr>
          <w:lang w:val="en-GB"/>
        </w:rPr>
        <w:t xml:space="preserve">In the last meeting, how to </w:t>
      </w:r>
      <w:r w:rsidR="0024754F">
        <w:rPr>
          <w:lang w:val="en-GB"/>
        </w:rPr>
        <w:t>configure</w:t>
      </w:r>
      <w:r>
        <w:rPr>
          <w:lang w:val="en-GB"/>
        </w:rPr>
        <w:t xml:space="preserve"> the pre-MG </w:t>
      </w:r>
      <w:r w:rsidR="00BD5BC4">
        <w:rPr>
          <w:lang w:val="en-GB"/>
        </w:rPr>
        <w:t xml:space="preserve">were decoupled into the several questions </w:t>
      </w:r>
      <w:proofErr w:type="gramStart"/>
      <w:r w:rsidR="00BD5BC4">
        <w:rPr>
          <w:lang w:val="en-GB"/>
        </w:rPr>
        <w:t>below</w:t>
      </w:r>
      <w:r w:rsidR="00A10F83">
        <w:rPr>
          <w:lang w:val="en-GB"/>
        </w:rPr>
        <w:t>[</w:t>
      </w:r>
      <w:proofErr w:type="gramEnd"/>
      <w:r w:rsidR="00A10F83">
        <w:rPr>
          <w:lang w:val="en-GB"/>
        </w:rPr>
        <w:t>1]</w:t>
      </w:r>
      <w:r w:rsidR="00BD5BC4">
        <w:rPr>
          <w:lang w:val="en-GB"/>
        </w:rPr>
        <w:t>.</w:t>
      </w:r>
    </w:p>
    <w:p w14:paraId="2F4D77C8" w14:textId="77777777" w:rsidR="000877C4" w:rsidRPr="000877C4" w:rsidRDefault="000877C4" w:rsidP="00BA393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Yu Mincho"/>
          <w:b/>
          <w:bCs/>
        </w:rPr>
      </w:pPr>
      <w:r w:rsidRPr="000877C4">
        <w:rPr>
          <w:rFonts w:eastAsia="Yu Mincho"/>
          <w:b/>
          <w:bCs/>
        </w:rPr>
        <w:t xml:space="preserve">How to indicate the initial status (activation/deactivation) of Pre-MG at or during configuration  </w:t>
      </w:r>
    </w:p>
    <w:p w14:paraId="17DB4EF2" w14:textId="3056EACD" w:rsidR="00A019D4" w:rsidRDefault="00727408" w:rsidP="00114870">
      <w:pPr>
        <w:spacing w:after="120"/>
        <w:rPr>
          <w:lang w:val="en-GB"/>
        </w:rPr>
      </w:pPr>
      <w:r>
        <w:t>And as</w:t>
      </w:r>
      <w:r w:rsidRPr="00831D24">
        <w:t xml:space="preserve"> </w:t>
      </w:r>
      <w:r>
        <w:t>agreed</w:t>
      </w:r>
      <w:r w:rsidRPr="00831D24">
        <w:t xml:space="preserve"> in [</w:t>
      </w:r>
      <w:r w:rsidR="00FE0DEC">
        <w:t>1</w:t>
      </w:r>
      <w:r w:rsidR="00421150">
        <w:t xml:space="preserve">], </w:t>
      </w:r>
      <w:r w:rsidR="001F3B29">
        <w:t xml:space="preserve">when the network </w:t>
      </w:r>
      <w:proofErr w:type="spellStart"/>
      <w:r w:rsidR="001F3B29">
        <w:t>signaliling</w:t>
      </w:r>
      <w:proofErr w:type="spellEnd"/>
      <w:r w:rsidR="0055716D">
        <w:t xml:space="preserve"> for the pre-MG activation status available </w:t>
      </w:r>
      <w:r w:rsidR="00FF2D59">
        <w:t xml:space="preserve">there </w:t>
      </w:r>
      <w:r w:rsidR="00F61DBD">
        <w:t xml:space="preserve">is no need to introduce any additional signaling for the initial status </w:t>
      </w:r>
      <w:r w:rsidR="00AE2699">
        <w:t>during pre-MG being configured.</w:t>
      </w:r>
      <w:r w:rsidR="001C781D">
        <w:t xml:space="preserve"> </w:t>
      </w:r>
      <w:r w:rsidR="001B23E1">
        <w:t>But</w:t>
      </w:r>
      <w:r w:rsidR="002E3E13">
        <w:t xml:space="preserve"> whether the same rules to determine </w:t>
      </w:r>
      <w:proofErr w:type="gramStart"/>
      <w:r w:rsidR="002E3E13">
        <w:t>these initial status</w:t>
      </w:r>
      <w:proofErr w:type="gramEnd"/>
      <w:r w:rsidR="002E3E13">
        <w:t xml:space="preserve"> </w:t>
      </w:r>
      <w:r w:rsidR="00FD4BB2">
        <w:t xml:space="preserve">as these for the rule-based pre-MG activation/deactivation status can be </w:t>
      </w:r>
      <w:r w:rsidR="00DB110C">
        <w:t>FFS</w:t>
      </w:r>
      <w:r w:rsidR="0011487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19D4" w14:paraId="3AF1E6C6" w14:textId="77777777" w:rsidTr="009F26AC">
        <w:tc>
          <w:tcPr>
            <w:tcW w:w="9629" w:type="dxa"/>
          </w:tcPr>
          <w:p w14:paraId="58CB8473" w14:textId="77777777" w:rsidR="009E0BF0" w:rsidRDefault="009E0BF0" w:rsidP="009E0BF0">
            <w:pPr>
              <w:rPr>
                <w:b/>
                <w:bCs/>
                <w:szCs w:val="16"/>
                <w:u w:val="single"/>
              </w:rPr>
            </w:pPr>
            <w:r>
              <w:rPr>
                <w:b/>
                <w:bCs/>
                <w:szCs w:val="16"/>
                <w:u w:val="single"/>
              </w:rPr>
              <w:t xml:space="preserve">How to indicate the initial status (activation/deactivation) of Pre-MG at or during configuration  </w:t>
            </w:r>
          </w:p>
          <w:p w14:paraId="12A506D9" w14:textId="77777777" w:rsidR="009E0BF0" w:rsidRPr="00CD1390" w:rsidRDefault="009E0BF0" w:rsidP="00BA393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i/>
              </w:rPr>
            </w:pPr>
            <w:r w:rsidRPr="00CD1390">
              <w:rPr>
                <w:b/>
                <w:bCs/>
                <w:i/>
              </w:rPr>
              <w:lastRenderedPageBreak/>
              <w:t xml:space="preserve">Besides the per BWP indication, no additional explicit </w:t>
            </w:r>
            <w:proofErr w:type="spellStart"/>
            <w:r w:rsidRPr="00CD1390">
              <w:rPr>
                <w:b/>
                <w:bCs/>
                <w:i/>
              </w:rPr>
              <w:t>signalling</w:t>
            </w:r>
            <w:proofErr w:type="spellEnd"/>
            <w:r w:rsidRPr="00CD1390">
              <w:rPr>
                <w:b/>
                <w:bCs/>
                <w:i/>
              </w:rPr>
              <w:t xml:space="preserve"> is needed to indicate the initial pre-MG activation/deactivation status at or during pre-MG being configured.  </w:t>
            </w:r>
          </w:p>
          <w:p w14:paraId="600468DB" w14:textId="77777777" w:rsidR="009E0BF0" w:rsidRPr="00F83707" w:rsidRDefault="009E0BF0" w:rsidP="00BA3939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i/>
              </w:rPr>
            </w:pPr>
            <w:r w:rsidRPr="00F83707">
              <w:rPr>
                <w:b/>
                <w:bCs/>
                <w:i/>
              </w:rPr>
              <w:t>FFS on initial status (activation/deactivation) of Pre-MG is determined based on the same rules used for autonomous activation/deactivation of Pre-MG.</w:t>
            </w:r>
          </w:p>
          <w:p w14:paraId="7A44C2CB" w14:textId="77777777" w:rsidR="00A019D4" w:rsidRPr="006F7C93" w:rsidRDefault="00A019D4" w:rsidP="009F26AC"/>
        </w:tc>
      </w:tr>
    </w:tbl>
    <w:p w14:paraId="6D2F0BAD" w14:textId="0F0BB1FE" w:rsidR="00A019D4" w:rsidRDefault="00A019D4" w:rsidP="00642D7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Yu Mincho"/>
          <w:b/>
          <w:bCs/>
        </w:rPr>
      </w:pPr>
    </w:p>
    <w:p w14:paraId="51E9D933" w14:textId="65FAE01E" w:rsidR="00917DB0" w:rsidRPr="001C74BB" w:rsidRDefault="00642D7A" w:rsidP="00523C1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 w:rsidRPr="00523C1F">
        <w:t xml:space="preserve">In principle, from the network perspective, </w:t>
      </w:r>
      <w:r w:rsidR="00523C1F" w:rsidRPr="00523C1F">
        <w:t>N</w:t>
      </w:r>
      <w:r w:rsidR="00FE54F9" w:rsidRPr="001C74BB">
        <w:t>W may not forward the RRC signaling for the act</w:t>
      </w:r>
      <w:r w:rsidR="009A04B3" w:rsidRPr="001C74BB">
        <w:t xml:space="preserve">ivation/deactivation status </w:t>
      </w:r>
      <w:r w:rsidR="00271B0D" w:rsidRPr="001C74BB">
        <w:t xml:space="preserve">when BWP switching or other conditions </w:t>
      </w:r>
      <w:r w:rsidR="00EA595D" w:rsidRPr="001C74BB">
        <w:t xml:space="preserve">to trigger </w:t>
      </w:r>
      <w:r w:rsidR="00271B0D" w:rsidRPr="001C74BB">
        <w:t>pre-MG status changed</w:t>
      </w:r>
      <w:r w:rsidR="000E1522">
        <w:t xml:space="preserve">. That is there is not any </w:t>
      </w:r>
      <w:r w:rsidR="00EA595D" w:rsidRPr="001C74BB">
        <w:t xml:space="preserve">the separated signaling to indicate the pre-MG status </w:t>
      </w:r>
      <w:r w:rsidR="006E3942">
        <w:t xml:space="preserve">for rule-based </w:t>
      </w:r>
      <w:r w:rsidR="004867FE">
        <w:t>(de)</w:t>
      </w:r>
      <w:r w:rsidR="006E3942">
        <w:t>activation</w:t>
      </w:r>
      <w:r w:rsidR="00EA595D" w:rsidRPr="001C74BB">
        <w:t xml:space="preserve"> pre-M</w:t>
      </w:r>
      <w:r w:rsidR="00371E9C">
        <w:t>G</w:t>
      </w:r>
      <w:r w:rsidR="00EA595D" w:rsidRPr="001C74BB">
        <w:t>.</w:t>
      </w:r>
      <w:r w:rsidR="00A63D09">
        <w:t xml:space="preserve"> </w:t>
      </w:r>
    </w:p>
    <w:p w14:paraId="0CAAADCF" w14:textId="662C93E7" w:rsidR="00FB5459" w:rsidRPr="00FB5459" w:rsidRDefault="009162F0" w:rsidP="00FB545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/>
          <w:bCs/>
        </w:rPr>
      </w:pPr>
      <w:r w:rsidRPr="007C1471">
        <w:rPr>
          <w:b/>
          <w:bCs/>
          <w:u w:val="single"/>
        </w:rPr>
        <w:t xml:space="preserve">Observation </w:t>
      </w:r>
      <w:r w:rsidR="001110FE">
        <w:rPr>
          <w:b/>
          <w:bCs/>
          <w:u w:val="single"/>
        </w:rPr>
        <w:t>1</w:t>
      </w:r>
      <w:r w:rsidRPr="00390F47">
        <w:rPr>
          <w:b/>
          <w:bCs/>
        </w:rPr>
        <w:t xml:space="preserve">: </w:t>
      </w:r>
      <w:r w:rsidR="00FB5459">
        <w:rPr>
          <w:b/>
          <w:bCs/>
        </w:rPr>
        <w:t>T</w:t>
      </w:r>
      <w:r w:rsidR="009D5AA2" w:rsidRPr="009D5AA2">
        <w:rPr>
          <w:b/>
          <w:bCs/>
        </w:rPr>
        <w:t xml:space="preserve">he indication for initial (de)activation status </w:t>
      </w:r>
      <w:r w:rsidR="004867FE">
        <w:rPr>
          <w:b/>
          <w:bCs/>
        </w:rPr>
        <w:t>can be missed</w:t>
      </w:r>
      <w:r w:rsidR="009D5AA2" w:rsidRPr="009D5AA2">
        <w:rPr>
          <w:b/>
          <w:bCs/>
        </w:rPr>
        <w:t xml:space="preserve"> </w:t>
      </w:r>
      <w:r w:rsidR="00A16E11">
        <w:rPr>
          <w:b/>
          <w:bCs/>
        </w:rPr>
        <w:t xml:space="preserve">for rule-based </w:t>
      </w:r>
      <w:r w:rsidR="00A16E11" w:rsidRPr="00A16E11">
        <w:rPr>
          <w:b/>
          <w:bCs/>
        </w:rPr>
        <w:t>(de)activation pre-MG.</w:t>
      </w:r>
      <w:r w:rsidR="00FB5459" w:rsidRPr="00FB5459">
        <w:rPr>
          <w:b/>
          <w:bCs/>
        </w:rPr>
        <w:t xml:space="preserve">  </w:t>
      </w:r>
    </w:p>
    <w:p w14:paraId="38DEA33C" w14:textId="009F8170" w:rsidR="00C41CA6" w:rsidRPr="00750DB7" w:rsidRDefault="00657348" w:rsidP="00750DB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 w:rsidRPr="00750DB7">
        <w:t xml:space="preserve">Thus, the mechanism to determine the initial pre-MG status for </w:t>
      </w:r>
      <w:r w:rsidR="00110A5A" w:rsidRPr="00750DB7">
        <w:t xml:space="preserve">autonomous activation/deactivation of Pre-MG can be </w:t>
      </w:r>
      <w:r w:rsidR="00110A5A" w:rsidRPr="003710AD">
        <w:rPr>
          <w:b/>
          <w:bCs/>
        </w:rPr>
        <w:t>different with</w:t>
      </w:r>
      <w:r w:rsidR="00110A5A" w:rsidRPr="00750DB7">
        <w:t xml:space="preserve"> that of </w:t>
      </w:r>
      <w:r w:rsidR="00750DB7" w:rsidRPr="00750DB7">
        <w:t>signaling based pre-MG.</w:t>
      </w:r>
    </w:p>
    <w:p w14:paraId="32666D74" w14:textId="6F02BCAC" w:rsidR="00C41CA6" w:rsidRPr="00ED6096" w:rsidRDefault="00E418D0" w:rsidP="00150A93">
      <w:pPr>
        <w:spacing w:after="120"/>
        <w:rPr>
          <w:b/>
          <w:bCs/>
          <w:i/>
          <w:iCs/>
        </w:rPr>
      </w:pPr>
      <w:r w:rsidRPr="003E281F">
        <w:rPr>
          <w:b/>
          <w:bCs/>
          <w:i/>
          <w:iCs/>
          <w:u w:val="single"/>
        </w:rPr>
        <w:t>Proposal</w:t>
      </w:r>
      <w:r w:rsidR="003E281F">
        <w:rPr>
          <w:b/>
          <w:bCs/>
          <w:i/>
          <w:iCs/>
          <w:u w:val="single"/>
        </w:rPr>
        <w:t xml:space="preserve"> </w:t>
      </w:r>
      <w:r w:rsidR="001110FE">
        <w:rPr>
          <w:b/>
          <w:bCs/>
          <w:i/>
          <w:iCs/>
          <w:u w:val="single"/>
        </w:rPr>
        <w:t>1</w:t>
      </w:r>
      <w:r w:rsidR="00C41CA6" w:rsidRPr="003E281F">
        <w:rPr>
          <w:b/>
          <w:bCs/>
          <w:i/>
          <w:iCs/>
          <w:u w:val="single"/>
        </w:rPr>
        <w:t>:</w:t>
      </w:r>
      <w:r w:rsidR="00C41CA6" w:rsidRPr="003E281F">
        <w:rPr>
          <w:b/>
          <w:bCs/>
          <w:i/>
          <w:iCs/>
        </w:rPr>
        <w:t xml:space="preserve"> </w:t>
      </w:r>
      <w:r w:rsidR="00FE5394" w:rsidRPr="00750DB7">
        <w:rPr>
          <w:b/>
          <w:bCs/>
          <w:i/>
        </w:rPr>
        <w:t>I</w:t>
      </w:r>
      <w:r w:rsidR="00941A83" w:rsidRPr="00750DB7">
        <w:rPr>
          <w:b/>
          <w:bCs/>
          <w:i/>
        </w:rPr>
        <w:t xml:space="preserve">nitial status (activation/deactivation) of Pre-MG is determined </w:t>
      </w:r>
      <w:r w:rsidR="001900A8" w:rsidRPr="00750DB7">
        <w:rPr>
          <w:b/>
          <w:bCs/>
          <w:i/>
        </w:rPr>
        <w:t>by the pre-</w:t>
      </w:r>
      <w:r w:rsidR="0062736F" w:rsidRPr="00750DB7">
        <w:rPr>
          <w:b/>
          <w:bCs/>
          <w:i/>
        </w:rPr>
        <w:t>defined</w:t>
      </w:r>
      <w:r w:rsidR="001900A8" w:rsidRPr="00750DB7">
        <w:rPr>
          <w:b/>
          <w:bCs/>
          <w:i/>
        </w:rPr>
        <w:t xml:space="preserve"> rules </w:t>
      </w:r>
      <w:r w:rsidR="00941A83" w:rsidRPr="00750DB7">
        <w:rPr>
          <w:b/>
          <w:bCs/>
          <w:i/>
        </w:rPr>
        <w:t>for autonomous activation/deactivation of Pre-MG</w:t>
      </w:r>
      <w:r w:rsidR="00F62BE3">
        <w:rPr>
          <w:b/>
          <w:bCs/>
          <w:i/>
        </w:rPr>
        <w:t>.</w:t>
      </w:r>
    </w:p>
    <w:p w14:paraId="03E27E36" w14:textId="084048BD" w:rsidR="00962DFF" w:rsidRPr="00C57449" w:rsidRDefault="00962DFF" w:rsidP="00962DFF">
      <w:pPr>
        <w:pStyle w:val="PL"/>
        <w:ind w:left="432" w:firstLine="390"/>
      </w:pPr>
    </w:p>
    <w:p w14:paraId="294DD2F7" w14:textId="77777777" w:rsidR="00486E49" w:rsidRPr="00486E49" w:rsidRDefault="00486E49" w:rsidP="00BA393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Yu Mincho"/>
          <w:b/>
          <w:bCs/>
        </w:rPr>
      </w:pPr>
      <w:r w:rsidRPr="00486E49">
        <w:rPr>
          <w:rFonts w:eastAsia="Yu Mincho"/>
          <w:b/>
          <w:bCs/>
        </w:rPr>
        <w:t>The exact configuration of Pre-MG used for PRS measurement in Rel16</w:t>
      </w:r>
    </w:p>
    <w:p w14:paraId="3F537537" w14:textId="7E1A76E0" w:rsidR="00BF2E9D" w:rsidRDefault="00722519" w:rsidP="0001254A">
      <w:pPr>
        <w:spacing w:after="120"/>
        <w:rPr>
          <w:lang w:val="en-GB"/>
        </w:rPr>
      </w:pPr>
      <w:r>
        <w:rPr>
          <w:lang w:val="en-GB"/>
        </w:rPr>
        <w:t>In the last meeting, the following agreements on the rela</w:t>
      </w:r>
      <w:r w:rsidR="00FA1BFE">
        <w:rPr>
          <w:lang w:val="en-GB"/>
        </w:rPr>
        <w:t xml:space="preserve">tionship between the legacy MG and Pre-MG were achieved.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1BFE" w14:paraId="1B0EFDBE" w14:textId="77777777" w:rsidTr="00FA1BFE">
        <w:tc>
          <w:tcPr>
            <w:tcW w:w="9629" w:type="dxa"/>
          </w:tcPr>
          <w:p w14:paraId="19EE32ED" w14:textId="77777777" w:rsidR="00FA7F0C" w:rsidRDefault="00FA7F0C" w:rsidP="00FA7F0C">
            <w:pPr>
              <w:rPr>
                <w:b/>
                <w:bCs/>
                <w:szCs w:val="16"/>
                <w:u w:val="single"/>
              </w:rPr>
            </w:pPr>
            <w:r>
              <w:rPr>
                <w:b/>
                <w:bCs/>
                <w:szCs w:val="16"/>
                <w:u w:val="single"/>
              </w:rPr>
              <w:t xml:space="preserve">The exact configuration of Pre-MG used for </w:t>
            </w:r>
            <w:r w:rsidRPr="003B6964">
              <w:rPr>
                <w:b/>
                <w:bCs/>
                <w:szCs w:val="16"/>
                <w:u w:val="single"/>
              </w:rPr>
              <w:t>PRS measurement in Rel16</w:t>
            </w:r>
          </w:p>
          <w:p w14:paraId="62246205" w14:textId="77777777" w:rsidR="00FA7F0C" w:rsidRPr="00F62BE3" w:rsidRDefault="00FA7F0C" w:rsidP="00BA3939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i/>
              </w:rPr>
            </w:pPr>
            <w:r w:rsidRPr="00F62BE3">
              <w:rPr>
                <w:b/>
                <w:bCs/>
                <w:i/>
              </w:rPr>
              <w:t xml:space="preserve">Pre-MG shall be always activated, if PRS measurement in Rel16 is configured with it. </w:t>
            </w:r>
          </w:p>
          <w:p w14:paraId="28D1554D" w14:textId="77777777" w:rsidR="00FA7F0C" w:rsidRPr="00F62BE3" w:rsidRDefault="00FA7F0C" w:rsidP="00BA3939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i/>
              </w:rPr>
            </w:pPr>
            <w:r w:rsidRPr="00F62BE3">
              <w:rPr>
                <w:b/>
                <w:bCs/>
                <w:i/>
              </w:rPr>
              <w:t>FFS on whether and how should UE indicate serving cell about the PRS measurement when pre-MG is used for Rel16 PRS measurement</w:t>
            </w:r>
          </w:p>
          <w:p w14:paraId="1E576D76" w14:textId="77777777" w:rsidR="00FA1BFE" w:rsidRDefault="00FA1BFE" w:rsidP="0001254A">
            <w:pPr>
              <w:spacing w:after="120"/>
              <w:rPr>
                <w:color w:val="0070C0"/>
              </w:rPr>
            </w:pPr>
          </w:p>
        </w:tc>
      </w:tr>
    </w:tbl>
    <w:p w14:paraId="584F5CEB" w14:textId="77777777" w:rsidR="00FA1BFE" w:rsidRDefault="00FA1BFE" w:rsidP="0001254A">
      <w:pPr>
        <w:spacing w:after="120"/>
        <w:rPr>
          <w:color w:val="0070C0"/>
        </w:rPr>
      </w:pPr>
    </w:p>
    <w:p w14:paraId="39DABA71" w14:textId="77777777" w:rsidR="002C4397" w:rsidRPr="00E374D2" w:rsidRDefault="002C4397" w:rsidP="002C4397">
      <w:pPr>
        <w:spacing w:after="120"/>
      </w:pPr>
      <w:r w:rsidRPr="00E374D2">
        <w:t>When UE performing PRS measurement, UE can indicate to the network that the UE is going to start/stop location related measurements towards E-UTRA or NR (</w:t>
      </w:r>
      <w:proofErr w:type="spellStart"/>
      <w:r w:rsidRPr="00E374D2">
        <w:t>eutra</w:t>
      </w:r>
      <w:proofErr w:type="spellEnd"/>
      <w:r w:rsidRPr="00E374D2">
        <w:t>-RSTD, nr-RSTD, nr-UE-</w:t>
      </w:r>
      <w:proofErr w:type="spellStart"/>
      <w:r w:rsidRPr="00E374D2">
        <w:t>RxTxTimeDiff</w:t>
      </w:r>
      <w:proofErr w:type="spellEnd"/>
      <w:r w:rsidRPr="00E374D2">
        <w:t>, nr-PRS-RSRP) by “Location measurement indication”</w:t>
      </w:r>
    </w:p>
    <w:p w14:paraId="172F66CE" w14:textId="77777777" w:rsidR="002C4397" w:rsidRPr="00E374D2" w:rsidRDefault="002C4397" w:rsidP="00F62BE3">
      <w:pPr>
        <w:spacing w:after="120"/>
        <w:jc w:val="center"/>
      </w:pPr>
      <w:r w:rsidRPr="00E374D2">
        <w:object w:dxaOrig="4632" w:dyaOrig="1608" w14:anchorId="5B2F1F90">
          <v:shape id="_x0000_i1026" type="#_x0000_t75" style="width:230.4pt;height:78.9pt" o:ole="">
            <v:imagedata r:id="rId13" o:title=""/>
          </v:shape>
          <o:OLEObject Type="Embed" ProgID="Mscgen.Chart" ShapeID="_x0000_i1026" DrawAspect="Content" ObjectID="_1703359528" r:id="rId14"/>
        </w:object>
      </w:r>
    </w:p>
    <w:p w14:paraId="1087B9F1" w14:textId="25776CCA" w:rsidR="002C4397" w:rsidRPr="00E374D2" w:rsidRDefault="002C4397" w:rsidP="00F62BE3">
      <w:pPr>
        <w:spacing w:after="120"/>
        <w:jc w:val="center"/>
      </w:pPr>
      <w:r w:rsidRPr="00E374D2">
        <w:t xml:space="preserve">Figure 5.5.5.1-1: Location measurement </w:t>
      </w:r>
      <w:proofErr w:type="gramStart"/>
      <w:r w:rsidRPr="00E374D2">
        <w:t>indication</w:t>
      </w:r>
      <w:r w:rsidR="00F62BE3" w:rsidRPr="00E374D2">
        <w:t>[</w:t>
      </w:r>
      <w:proofErr w:type="gramEnd"/>
      <w:r w:rsidR="00332F65">
        <w:t xml:space="preserve">5, </w:t>
      </w:r>
      <w:r w:rsidR="00F62BE3" w:rsidRPr="00E374D2">
        <w:t>TS38.331]</w:t>
      </w:r>
    </w:p>
    <w:p w14:paraId="41F50281" w14:textId="77777777" w:rsidR="002C4397" w:rsidRPr="00E374D2" w:rsidRDefault="002C4397" w:rsidP="002C4397">
      <w:pPr>
        <w:spacing w:after="120"/>
      </w:pPr>
      <w:r w:rsidRPr="00E374D2">
        <w:t xml:space="preserve">Then the serving cell will </w:t>
      </w:r>
      <w:proofErr w:type="gramStart"/>
      <w:r w:rsidRPr="00E374D2">
        <w:t>be  grant</w:t>
      </w:r>
      <w:proofErr w:type="gramEnd"/>
      <w:r w:rsidRPr="00E374D2">
        <w:t xml:space="preserve"> the gap to UE by default in NR Rel16.  And the necessary information on the PRS measurement can be known by serving </w:t>
      </w:r>
      <w:proofErr w:type="spellStart"/>
      <w:r w:rsidRPr="00E374D2">
        <w:t>gNB</w:t>
      </w:r>
      <w:proofErr w:type="spellEnd"/>
      <w:r w:rsidRPr="00E374D2">
        <w:t xml:space="preserve"> clearly enough as below.</w:t>
      </w:r>
    </w:p>
    <w:p w14:paraId="6F6DF24A" w14:textId="77777777" w:rsidR="002C4397" w:rsidRDefault="002C4397" w:rsidP="002C4397">
      <w:pPr>
        <w:pStyle w:val="PL"/>
      </w:pPr>
      <w:r>
        <w:t xml:space="preserve">“LocationMeasurementInfo ::=     </w:t>
      </w:r>
      <w:r>
        <w:rPr>
          <w:color w:val="993366"/>
        </w:rPr>
        <w:t>CHOICE</w:t>
      </w:r>
      <w:r>
        <w:t xml:space="preserve"> {</w:t>
      </w:r>
    </w:p>
    <w:p w14:paraId="67F50282" w14:textId="77777777" w:rsidR="002C4397" w:rsidRDefault="002C4397" w:rsidP="002C4397">
      <w:pPr>
        <w:pStyle w:val="PL"/>
      </w:pPr>
      <w:r>
        <w:t xml:space="preserve">    eutra-RSTD                  EUTRA-RSTD-InfoList,</w:t>
      </w:r>
    </w:p>
    <w:p w14:paraId="3D6E185B" w14:textId="77777777" w:rsidR="002C4397" w:rsidRDefault="002C4397" w:rsidP="002C4397">
      <w:pPr>
        <w:pStyle w:val="PL"/>
      </w:pPr>
      <w:r>
        <w:t xml:space="preserve">    ...,</w:t>
      </w:r>
    </w:p>
    <w:p w14:paraId="43A940D0" w14:textId="77777777" w:rsidR="002C4397" w:rsidRDefault="002C4397" w:rsidP="002C4397">
      <w:pPr>
        <w:pStyle w:val="PL"/>
      </w:pPr>
      <w:r>
        <w:t xml:space="preserve">    eutra-FineTimingDetection   </w:t>
      </w:r>
      <w:r>
        <w:rPr>
          <w:color w:val="993366"/>
        </w:rPr>
        <w:t>NULL</w:t>
      </w:r>
      <w:r>
        <w:t>,</w:t>
      </w:r>
    </w:p>
    <w:p w14:paraId="4F2838AA" w14:textId="77777777" w:rsidR="002C4397" w:rsidRDefault="002C4397" w:rsidP="002C4397">
      <w:pPr>
        <w:pStyle w:val="PL"/>
      </w:pPr>
      <w:r>
        <w:lastRenderedPageBreak/>
        <w:t xml:space="preserve">    nr-PRS-Measurement-r16      NR-PRS-MeasurementInfoList-r16</w:t>
      </w:r>
    </w:p>
    <w:p w14:paraId="5512A813" w14:textId="77777777" w:rsidR="002C4397" w:rsidRDefault="002C4397" w:rsidP="002C4397">
      <w:pPr>
        <w:pStyle w:val="PL"/>
      </w:pPr>
      <w:r>
        <w:t>}</w:t>
      </w:r>
    </w:p>
    <w:p w14:paraId="47C6C455" w14:textId="77777777" w:rsidR="002C4397" w:rsidRDefault="002C4397" w:rsidP="002C4397">
      <w:pPr>
        <w:pStyle w:val="PL"/>
      </w:pPr>
    </w:p>
    <w:p w14:paraId="2F66CC25" w14:textId="77777777" w:rsidR="002C4397" w:rsidRDefault="002C4397" w:rsidP="002C4397">
      <w:pPr>
        <w:pStyle w:val="PL"/>
      </w:pPr>
      <w:r>
        <w:t xml:space="preserve">EUTRA-RSTD-InfoList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(1..maxInterRAT-RSTD-Freq))</w:t>
      </w:r>
      <w:r>
        <w:rPr>
          <w:color w:val="993366"/>
        </w:rPr>
        <w:t xml:space="preserve"> OF</w:t>
      </w:r>
      <w:r>
        <w:t xml:space="preserve"> EUTRA-RSTD-Info</w:t>
      </w:r>
    </w:p>
    <w:p w14:paraId="15B26410" w14:textId="77777777" w:rsidR="002C4397" w:rsidRDefault="002C4397" w:rsidP="002C4397">
      <w:pPr>
        <w:pStyle w:val="PL"/>
      </w:pPr>
    </w:p>
    <w:p w14:paraId="77B56B43" w14:textId="77777777" w:rsidR="002C4397" w:rsidRDefault="002C4397" w:rsidP="002C4397">
      <w:pPr>
        <w:pStyle w:val="PL"/>
      </w:pPr>
      <w:r>
        <w:t xml:space="preserve">EUTRA-RSTD-Info ::= </w:t>
      </w:r>
      <w:r>
        <w:rPr>
          <w:color w:val="993366"/>
        </w:rPr>
        <w:t>SEQUENCE</w:t>
      </w:r>
      <w:r>
        <w:t xml:space="preserve"> {</w:t>
      </w:r>
    </w:p>
    <w:p w14:paraId="05E0E50D" w14:textId="77777777" w:rsidR="002C4397" w:rsidRDefault="002C4397" w:rsidP="002C4397">
      <w:pPr>
        <w:pStyle w:val="PL"/>
      </w:pPr>
      <w:r>
        <w:t xml:space="preserve">    carrierFreq                 ARFCN-ValueEUTRA,</w:t>
      </w:r>
    </w:p>
    <w:p w14:paraId="1FBFD301" w14:textId="77777777" w:rsidR="002C4397" w:rsidRDefault="002C4397" w:rsidP="002C4397">
      <w:pPr>
        <w:pStyle w:val="PL"/>
      </w:pPr>
      <w:r>
        <w:t xml:space="preserve">    measPRS-Offset              </w:t>
      </w:r>
      <w:r>
        <w:rPr>
          <w:color w:val="993366"/>
        </w:rPr>
        <w:t>INTEGER</w:t>
      </w:r>
      <w:r>
        <w:t xml:space="preserve"> (0..39),</w:t>
      </w:r>
    </w:p>
    <w:p w14:paraId="1D0E9872" w14:textId="77777777" w:rsidR="002C4397" w:rsidRDefault="002C4397" w:rsidP="002C4397">
      <w:pPr>
        <w:pStyle w:val="PL"/>
      </w:pPr>
      <w:r>
        <w:t xml:space="preserve">    ...</w:t>
      </w:r>
    </w:p>
    <w:p w14:paraId="53FB010A" w14:textId="77777777" w:rsidR="002C4397" w:rsidRDefault="002C4397" w:rsidP="002C4397">
      <w:pPr>
        <w:pStyle w:val="PL"/>
      </w:pPr>
      <w:r>
        <w:t>}</w:t>
      </w:r>
    </w:p>
    <w:p w14:paraId="5F63BC3D" w14:textId="77777777" w:rsidR="002C4397" w:rsidRDefault="002C4397" w:rsidP="002C4397">
      <w:pPr>
        <w:pStyle w:val="PL"/>
      </w:pPr>
    </w:p>
    <w:p w14:paraId="103967AD" w14:textId="77777777" w:rsidR="002C4397" w:rsidRDefault="002C4397" w:rsidP="002C4397">
      <w:pPr>
        <w:pStyle w:val="PL"/>
        <w:rPr>
          <w:rFonts w:eastAsia="Batang"/>
        </w:rPr>
      </w:pPr>
      <w:r>
        <w:t xml:space="preserve">NR-PRS-MeasurementInfoList-r16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(1..maxFreqLayers))</w:t>
      </w:r>
      <w:r>
        <w:rPr>
          <w:color w:val="993366"/>
        </w:rPr>
        <w:t xml:space="preserve"> OF</w:t>
      </w:r>
      <w:r>
        <w:t xml:space="preserve"> NR-PRS-MeasurementInfo-r16</w:t>
      </w:r>
    </w:p>
    <w:p w14:paraId="054B0076" w14:textId="77777777" w:rsidR="002C4397" w:rsidRDefault="002C4397" w:rsidP="002C4397">
      <w:pPr>
        <w:pStyle w:val="PL"/>
      </w:pPr>
    </w:p>
    <w:p w14:paraId="295D7394" w14:textId="77777777" w:rsidR="002C4397" w:rsidRDefault="002C4397" w:rsidP="002C4397">
      <w:pPr>
        <w:pStyle w:val="PL"/>
      </w:pPr>
      <w:r>
        <w:t xml:space="preserve">NR-PRS-MeasurementInfo-r16 ::=      </w:t>
      </w:r>
      <w:r>
        <w:rPr>
          <w:color w:val="993366"/>
        </w:rPr>
        <w:t>SEQUENCE</w:t>
      </w:r>
      <w:r>
        <w:t xml:space="preserve"> {</w:t>
      </w:r>
    </w:p>
    <w:p w14:paraId="0127BDE6" w14:textId="77777777" w:rsidR="002C4397" w:rsidRDefault="002C4397" w:rsidP="002C4397">
      <w:pPr>
        <w:pStyle w:val="PL"/>
      </w:pPr>
      <w:r>
        <w:t xml:space="preserve">    dl-PRS-PointA-r16                   ARFCN-ValueNR,</w:t>
      </w:r>
    </w:p>
    <w:p w14:paraId="6CACDED1" w14:textId="77777777" w:rsidR="002C4397" w:rsidRDefault="002C4397" w:rsidP="002C4397">
      <w:pPr>
        <w:pStyle w:val="PL"/>
      </w:pPr>
      <w:r>
        <w:t xml:space="preserve">    nr-MeasPRS-RepetitionAndOffset-r16  </w:t>
      </w:r>
      <w:r>
        <w:rPr>
          <w:color w:val="993366"/>
        </w:rPr>
        <w:t>CHOICE</w:t>
      </w:r>
      <w:r>
        <w:t xml:space="preserve"> {</w:t>
      </w:r>
    </w:p>
    <w:p w14:paraId="3EECF5F5" w14:textId="77777777" w:rsidR="002C4397" w:rsidRPr="00624377" w:rsidRDefault="002C4397" w:rsidP="002C4397">
      <w:pPr>
        <w:pStyle w:val="PL"/>
        <w:rPr>
          <w:lang w:val="sv-SE"/>
        </w:rPr>
      </w:pPr>
      <w:r>
        <w:t xml:space="preserve">        </w:t>
      </w:r>
      <w:r w:rsidRPr="00624377">
        <w:rPr>
          <w:lang w:val="sv-SE"/>
        </w:rPr>
        <w:t xml:space="preserve">ms20-r16                            </w:t>
      </w:r>
      <w:r w:rsidRPr="00624377">
        <w:rPr>
          <w:color w:val="993366"/>
          <w:lang w:val="sv-SE"/>
        </w:rPr>
        <w:t>INTEGER</w:t>
      </w:r>
      <w:r w:rsidRPr="00624377">
        <w:rPr>
          <w:lang w:val="sv-SE"/>
        </w:rPr>
        <w:t xml:space="preserve"> (0..19),</w:t>
      </w:r>
    </w:p>
    <w:p w14:paraId="23A48AF4" w14:textId="77777777" w:rsidR="002C4397" w:rsidRPr="00624377" w:rsidRDefault="002C4397" w:rsidP="002C4397">
      <w:pPr>
        <w:pStyle w:val="PL"/>
        <w:rPr>
          <w:lang w:val="sv-SE"/>
        </w:rPr>
      </w:pPr>
      <w:r w:rsidRPr="00624377">
        <w:rPr>
          <w:lang w:val="sv-SE"/>
        </w:rPr>
        <w:t xml:space="preserve">        ms40-r16                            </w:t>
      </w:r>
      <w:r w:rsidRPr="00624377">
        <w:rPr>
          <w:color w:val="993366"/>
          <w:lang w:val="sv-SE"/>
        </w:rPr>
        <w:t>INTEGER</w:t>
      </w:r>
      <w:r w:rsidRPr="00624377">
        <w:rPr>
          <w:lang w:val="sv-SE"/>
        </w:rPr>
        <w:t xml:space="preserve"> (0..39),</w:t>
      </w:r>
    </w:p>
    <w:p w14:paraId="7A736909" w14:textId="77777777" w:rsidR="002C4397" w:rsidRPr="00624377" w:rsidRDefault="002C4397" w:rsidP="002C4397">
      <w:pPr>
        <w:pStyle w:val="PL"/>
        <w:rPr>
          <w:lang w:val="sv-SE"/>
        </w:rPr>
      </w:pPr>
      <w:r w:rsidRPr="00624377">
        <w:rPr>
          <w:lang w:val="sv-SE"/>
        </w:rPr>
        <w:t xml:space="preserve">        ms80-r16                            </w:t>
      </w:r>
      <w:r w:rsidRPr="00624377">
        <w:rPr>
          <w:color w:val="993366"/>
          <w:lang w:val="sv-SE"/>
        </w:rPr>
        <w:t>INTEGER</w:t>
      </w:r>
      <w:r w:rsidRPr="00624377">
        <w:rPr>
          <w:lang w:val="sv-SE"/>
        </w:rPr>
        <w:t xml:space="preserve"> (0..79),</w:t>
      </w:r>
    </w:p>
    <w:p w14:paraId="38917987" w14:textId="77777777" w:rsidR="002C4397" w:rsidRPr="00624377" w:rsidRDefault="002C4397" w:rsidP="002C4397">
      <w:pPr>
        <w:pStyle w:val="PL"/>
        <w:rPr>
          <w:lang w:val="sv-SE"/>
        </w:rPr>
      </w:pPr>
      <w:r w:rsidRPr="00624377">
        <w:rPr>
          <w:lang w:val="sv-SE"/>
        </w:rPr>
        <w:t xml:space="preserve">        ms160-r16                           </w:t>
      </w:r>
      <w:r w:rsidRPr="00624377">
        <w:rPr>
          <w:color w:val="993366"/>
          <w:lang w:val="sv-SE"/>
        </w:rPr>
        <w:t>INTEGER</w:t>
      </w:r>
      <w:r w:rsidRPr="00624377">
        <w:rPr>
          <w:lang w:val="sv-SE"/>
        </w:rPr>
        <w:t xml:space="preserve"> (0..159),</w:t>
      </w:r>
    </w:p>
    <w:p w14:paraId="3FF0023D" w14:textId="77777777" w:rsidR="002C4397" w:rsidRDefault="002C4397" w:rsidP="002C4397">
      <w:pPr>
        <w:pStyle w:val="PL"/>
      </w:pPr>
      <w:r w:rsidRPr="00624377">
        <w:rPr>
          <w:lang w:val="sv-SE"/>
        </w:rPr>
        <w:t xml:space="preserve">        </w:t>
      </w:r>
      <w:r>
        <w:t>...</w:t>
      </w:r>
    </w:p>
    <w:p w14:paraId="7592C1F6" w14:textId="77777777" w:rsidR="002C4397" w:rsidRDefault="002C4397" w:rsidP="002C4397">
      <w:pPr>
        <w:pStyle w:val="PL"/>
      </w:pPr>
      <w:r>
        <w:t xml:space="preserve">    </w:t>
      </w:r>
      <w:r>
        <w:rPr>
          <w:rFonts w:eastAsiaTheme="minorEastAsia"/>
        </w:rPr>
        <w:t>},</w:t>
      </w:r>
    </w:p>
    <w:p w14:paraId="1A27F879" w14:textId="77777777" w:rsidR="002C4397" w:rsidRDefault="002C4397" w:rsidP="002C4397">
      <w:pPr>
        <w:pStyle w:val="PL"/>
      </w:pPr>
      <w:r>
        <w:t xml:space="preserve">    nr-MeasPRS-length-r16               </w:t>
      </w:r>
      <w:r>
        <w:rPr>
          <w:color w:val="993366"/>
        </w:rPr>
        <w:t>ENUMERATED</w:t>
      </w:r>
      <w:r>
        <w:t xml:space="preserve"> {ms1dot5, ms3, ms3dot5, ms4, ms5dot5, ms6, ms10, ms20},</w:t>
      </w:r>
    </w:p>
    <w:p w14:paraId="0A740869" w14:textId="77777777" w:rsidR="002C4397" w:rsidRDefault="002C4397" w:rsidP="002C4397">
      <w:pPr>
        <w:pStyle w:val="PL"/>
      </w:pPr>
      <w:r>
        <w:t xml:space="preserve">    ...</w:t>
      </w:r>
    </w:p>
    <w:p w14:paraId="20735E71" w14:textId="77777777" w:rsidR="002C4397" w:rsidRDefault="002C4397" w:rsidP="002C4397">
      <w:pPr>
        <w:pStyle w:val="PL"/>
      </w:pPr>
      <w:r>
        <w:t>}</w:t>
      </w:r>
    </w:p>
    <w:p w14:paraId="04FAD4AB" w14:textId="77777777" w:rsidR="002C4397" w:rsidRDefault="002C4397" w:rsidP="002C4397">
      <w:pPr>
        <w:pStyle w:val="PL"/>
      </w:pPr>
    </w:p>
    <w:p w14:paraId="25BD5FC4" w14:textId="77777777" w:rsidR="002C4397" w:rsidRDefault="002C4397" w:rsidP="002C4397">
      <w:pPr>
        <w:pStyle w:val="PL"/>
        <w:rPr>
          <w:color w:val="808080"/>
        </w:rPr>
      </w:pPr>
      <w:r>
        <w:rPr>
          <w:color w:val="808080"/>
        </w:rPr>
        <w:t>-- TAG-LOCATIONMEASUREMENTINFO-STOP</w:t>
      </w:r>
    </w:p>
    <w:p w14:paraId="6D0FAC28" w14:textId="77777777" w:rsidR="002C4397" w:rsidRDefault="002C4397" w:rsidP="002C439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D4C5F17" w14:textId="77777777" w:rsidR="002C4397" w:rsidRDefault="002C4397" w:rsidP="002C4397">
      <w:pPr>
        <w:spacing w:after="120"/>
      </w:pPr>
      <w:r>
        <w:t>“</w:t>
      </w:r>
    </w:p>
    <w:p w14:paraId="5755C33A" w14:textId="49325F84" w:rsidR="00E1312C" w:rsidRPr="00DA7A87" w:rsidRDefault="002C4397" w:rsidP="00DA7A87">
      <w:pPr>
        <w:spacing w:after="120"/>
      </w:pPr>
      <w:r w:rsidRPr="00DA7A87">
        <w:t>Therefore, in our understanding</w:t>
      </w:r>
      <w:r w:rsidR="00506AEA" w:rsidRPr="00DA7A87">
        <w:t xml:space="preserve">, </w:t>
      </w:r>
      <w:r w:rsidR="00E1312C" w:rsidRPr="00DA7A87">
        <w:t>Pre-MG shall be always activated</w:t>
      </w:r>
      <w:r w:rsidR="00506AEA" w:rsidRPr="00DA7A87">
        <w:t xml:space="preserve"> for</w:t>
      </w:r>
      <w:r w:rsidR="00E1312C" w:rsidRPr="00DA7A87">
        <w:t xml:space="preserve"> PRS measurement in </w:t>
      </w:r>
      <w:proofErr w:type="gramStart"/>
      <w:r w:rsidR="00E1312C" w:rsidRPr="00DA7A87">
        <w:t>Rel16</w:t>
      </w:r>
      <w:proofErr w:type="gramEnd"/>
      <w:r w:rsidR="00E1312C" w:rsidRPr="00DA7A87">
        <w:t xml:space="preserve"> </w:t>
      </w:r>
      <w:r w:rsidR="00506AEA" w:rsidRPr="00DA7A87">
        <w:t>and</w:t>
      </w:r>
      <w:r w:rsidR="00DA7A87" w:rsidRPr="00DA7A87">
        <w:t xml:space="preserve"> UE is unnecessary to indicate serving cell</w:t>
      </w:r>
      <w:r w:rsidR="00E1312C" w:rsidRPr="00DA7A87">
        <w:t xml:space="preserve">. </w:t>
      </w:r>
    </w:p>
    <w:p w14:paraId="59616E7A" w14:textId="32B468CB" w:rsidR="00A85FBD" w:rsidRPr="00E227A4" w:rsidRDefault="00707883" w:rsidP="0001254A">
      <w:pPr>
        <w:spacing w:after="120"/>
        <w:rPr>
          <w:b/>
          <w:bCs/>
          <w:i/>
          <w:iCs/>
        </w:rPr>
      </w:pPr>
      <w:r w:rsidRPr="00707883">
        <w:rPr>
          <w:b/>
          <w:bCs/>
          <w:i/>
          <w:iCs/>
          <w:u w:val="single"/>
          <w:lang w:val="en-GB"/>
        </w:rPr>
        <w:t xml:space="preserve">Proposal </w:t>
      </w:r>
      <w:r w:rsidR="001110FE">
        <w:rPr>
          <w:b/>
          <w:bCs/>
          <w:i/>
          <w:iCs/>
          <w:u w:val="single"/>
          <w:lang w:val="en-GB"/>
        </w:rPr>
        <w:t>2</w:t>
      </w:r>
      <w:r>
        <w:rPr>
          <w:b/>
          <w:bCs/>
          <w:i/>
          <w:iCs/>
          <w:lang w:val="en-GB"/>
        </w:rPr>
        <w:t xml:space="preserve">: </w:t>
      </w:r>
      <w:r w:rsidR="00DA7A87" w:rsidRPr="00F62BE3">
        <w:rPr>
          <w:b/>
          <w:bCs/>
          <w:i/>
        </w:rPr>
        <w:t>UE</w:t>
      </w:r>
      <w:r w:rsidR="00DA7A87">
        <w:rPr>
          <w:b/>
          <w:bCs/>
          <w:i/>
        </w:rPr>
        <w:t xml:space="preserve"> need NOT</w:t>
      </w:r>
      <w:r w:rsidR="00DA7A87" w:rsidRPr="00F62BE3">
        <w:rPr>
          <w:b/>
          <w:bCs/>
          <w:i/>
        </w:rPr>
        <w:t xml:space="preserve"> indicate serving cell about the PRS measurement when pre-MG is used for Rel16 PRS measurement</w:t>
      </w:r>
      <w:r w:rsidR="002E3A72" w:rsidRPr="00446AA3">
        <w:rPr>
          <w:b/>
          <w:bCs/>
          <w:i/>
          <w:iCs/>
          <w:lang w:val="en-GB"/>
        </w:rPr>
        <w:t>.</w:t>
      </w:r>
    </w:p>
    <w:p w14:paraId="017F2640" w14:textId="77777777" w:rsidR="0003224B" w:rsidRDefault="0003224B" w:rsidP="0001254A">
      <w:pPr>
        <w:spacing w:after="120"/>
        <w:rPr>
          <w:color w:val="0070C0"/>
        </w:rPr>
      </w:pPr>
    </w:p>
    <w:p w14:paraId="6F127EB4" w14:textId="02F1F54C" w:rsidR="002C78BD" w:rsidRDefault="002C78BD" w:rsidP="002C78BD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Activation/Deactivation procedure</w:t>
      </w:r>
    </w:p>
    <w:p w14:paraId="1F2904C7" w14:textId="02D67409" w:rsidR="00225703" w:rsidRDefault="00225703" w:rsidP="00225703">
      <w:pPr>
        <w:rPr>
          <w:lang w:val="en-GB"/>
        </w:rPr>
      </w:pPr>
      <w:r>
        <w:rPr>
          <w:lang w:val="en-GB"/>
        </w:rPr>
        <w:t>In the last RAN4 meeting, the two important issues for the activation/deactiv</w:t>
      </w:r>
      <w:r w:rsidR="005871ED">
        <w:rPr>
          <w:lang w:val="en-GB"/>
        </w:rPr>
        <w:t>at</w:t>
      </w:r>
      <w:r>
        <w:rPr>
          <w:lang w:val="en-GB"/>
        </w:rPr>
        <w:t xml:space="preserve">ion procedure </w:t>
      </w:r>
      <w:r w:rsidR="00BF66DE">
        <w:rPr>
          <w:lang w:val="en-GB"/>
        </w:rPr>
        <w:t>below were discussed</w:t>
      </w:r>
      <w:r>
        <w:rPr>
          <w:lang w:val="en-GB"/>
        </w:rPr>
        <w:t>:</w:t>
      </w:r>
    </w:p>
    <w:p w14:paraId="03A91A4B" w14:textId="1C0DDD1C" w:rsidR="00225703" w:rsidRPr="000D4F73" w:rsidRDefault="00225703" w:rsidP="00E02000">
      <w:pPr>
        <w:pStyle w:val="ListParagraph"/>
        <w:numPr>
          <w:ilvl w:val="0"/>
          <w:numId w:val="5"/>
        </w:numPr>
        <w:rPr>
          <w:lang w:val="en-GB"/>
        </w:rPr>
      </w:pPr>
      <w:r w:rsidRPr="000D4F73">
        <w:rPr>
          <w:lang w:val="en-GB"/>
        </w:rPr>
        <w:t>The</w:t>
      </w:r>
      <w:r w:rsidR="0057092F" w:rsidRPr="000D4F73">
        <w:rPr>
          <w:lang w:val="en-GB"/>
        </w:rPr>
        <w:t xml:space="preserve"> criteria </w:t>
      </w:r>
      <w:r w:rsidRPr="000D4F73">
        <w:rPr>
          <w:lang w:val="en-GB"/>
        </w:rPr>
        <w:t>of activation</w:t>
      </w:r>
    </w:p>
    <w:p w14:paraId="0962541D" w14:textId="59F5F5F1" w:rsidR="00225703" w:rsidRDefault="00137373" w:rsidP="00E02000">
      <w:pPr>
        <w:pStyle w:val="ListParagraph"/>
        <w:numPr>
          <w:ilvl w:val="0"/>
          <w:numId w:val="5"/>
        </w:numPr>
        <w:rPr>
          <w:lang w:val="en-GB"/>
        </w:rPr>
      </w:pPr>
      <w:r w:rsidRPr="000D4F73">
        <w:t>H</w:t>
      </w:r>
      <w:r w:rsidR="0057092F" w:rsidRPr="000D4F73">
        <w:t>ow pre-configured MGs can be activated/deactivated</w:t>
      </w:r>
      <w:r w:rsidR="00225703" w:rsidRPr="000D4F73">
        <w:rPr>
          <w:lang w:val="en-GB"/>
        </w:rPr>
        <w:t xml:space="preserve">. </w:t>
      </w:r>
    </w:p>
    <w:p w14:paraId="4514D469" w14:textId="18161092" w:rsidR="00B73003" w:rsidRPr="00486E49" w:rsidRDefault="00B73003" w:rsidP="00444C4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Yu Mincho"/>
          <w:b/>
          <w:bCs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C6268B" w:rsidRPr="00F07453" w14:paraId="1C9CDBD9" w14:textId="77777777" w:rsidTr="00C6268B">
        <w:tc>
          <w:tcPr>
            <w:tcW w:w="9629" w:type="dxa"/>
          </w:tcPr>
          <w:p w14:paraId="64259C3E" w14:textId="77777777" w:rsidR="00B84922" w:rsidRDefault="00B84922" w:rsidP="00B84922">
            <w:pPr>
              <w:rPr>
                <w:b/>
                <w:bCs/>
                <w:szCs w:val="16"/>
                <w:u w:val="single"/>
              </w:rPr>
            </w:pPr>
            <w:r>
              <w:rPr>
                <w:b/>
                <w:bCs/>
                <w:szCs w:val="16"/>
                <w:u w:val="single"/>
              </w:rPr>
              <w:t xml:space="preserve">Rules of for UE autonomous Pre-MG activation/deactivation </w:t>
            </w:r>
          </w:p>
          <w:p w14:paraId="11E7DE61" w14:textId="77777777" w:rsidR="00B84922" w:rsidRPr="0077748C" w:rsidRDefault="00B84922" w:rsidP="00B84922">
            <w:pPr>
              <w:rPr>
                <w:b/>
                <w:bCs/>
                <w:i/>
              </w:rPr>
            </w:pPr>
            <w:r w:rsidRPr="0077748C">
              <w:rPr>
                <w:b/>
                <w:bCs/>
                <w:i/>
              </w:rPr>
              <w:t xml:space="preserve">“Rules of for UE autonomous Pre-MG activation/deactivation shall be: </w:t>
            </w:r>
          </w:p>
          <w:p w14:paraId="074AD947" w14:textId="77777777" w:rsidR="00B84922" w:rsidRPr="0077748C" w:rsidRDefault="00B84922" w:rsidP="00BA393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</w:rPr>
            </w:pPr>
            <w:r w:rsidRPr="0077748C">
              <w:rPr>
                <w:i/>
              </w:rPr>
              <w:t>The trigger events that may change the activation status of pre-MG configured to UE include:</w:t>
            </w:r>
          </w:p>
          <w:p w14:paraId="5D7E2872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 xml:space="preserve">BWP switching, </w:t>
            </w:r>
          </w:p>
          <w:p w14:paraId="4BE28B55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>adding/removing any measurement object(s): FFS</w:t>
            </w:r>
          </w:p>
          <w:p w14:paraId="4D0827A0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 xml:space="preserve">adding/releasing/changing </w:t>
            </w:r>
            <w:proofErr w:type="spellStart"/>
            <w:r w:rsidRPr="0077748C">
              <w:rPr>
                <w:i/>
                <w:iCs/>
              </w:rPr>
              <w:t>SCell</w:t>
            </w:r>
            <w:proofErr w:type="spellEnd"/>
            <w:r w:rsidRPr="0077748C">
              <w:rPr>
                <w:i/>
                <w:iCs/>
              </w:rPr>
              <w:t>(s): FFS</w:t>
            </w:r>
          </w:p>
          <w:p w14:paraId="4CE5069B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 xml:space="preserve">activating/de-activating any </w:t>
            </w:r>
            <w:proofErr w:type="spellStart"/>
            <w:r w:rsidRPr="0077748C">
              <w:rPr>
                <w:i/>
                <w:iCs/>
              </w:rPr>
              <w:t>Scell</w:t>
            </w:r>
            <w:proofErr w:type="spellEnd"/>
            <w:r w:rsidRPr="0077748C">
              <w:rPr>
                <w:i/>
                <w:iCs/>
              </w:rPr>
              <w:t>(s</w:t>
            </w:r>
            <w:proofErr w:type="gramStart"/>
            <w:r w:rsidRPr="0077748C">
              <w:rPr>
                <w:i/>
                <w:iCs/>
              </w:rPr>
              <w:t>):FFS</w:t>
            </w:r>
            <w:proofErr w:type="gramEnd"/>
          </w:p>
          <w:p w14:paraId="093B4E37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>LPP positioning request: FFS</w:t>
            </w:r>
          </w:p>
          <w:p w14:paraId="433448A8" w14:textId="77777777" w:rsidR="00B84922" w:rsidRPr="0077748C" w:rsidRDefault="00B84922" w:rsidP="00BA393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</w:rPr>
            </w:pPr>
            <w:r w:rsidRPr="0077748C">
              <w:rPr>
                <w:b/>
                <w:bCs/>
                <w:i/>
              </w:rPr>
              <w:lastRenderedPageBreak/>
              <w:t>And</w:t>
            </w:r>
            <w:r w:rsidRPr="0077748C">
              <w:rPr>
                <w:i/>
              </w:rPr>
              <w:t xml:space="preserve"> the general applicability rules for measurement gap for SSB, CSI-RS L3, Rel16 PRS in TS38.133</w:t>
            </w:r>
          </w:p>
          <w:p w14:paraId="47D4231B" w14:textId="77777777" w:rsidR="00B84922" w:rsidRPr="0077748C" w:rsidRDefault="00B84922" w:rsidP="00BA3939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i/>
                <w:iCs/>
                <w:szCs w:val="16"/>
                <w:u w:val="single"/>
              </w:rPr>
            </w:pPr>
            <w:r w:rsidRPr="0077748C">
              <w:rPr>
                <w:i/>
                <w:iCs/>
                <w:lang w:eastAsia="zh-CN"/>
              </w:rPr>
              <w:t xml:space="preserve">If MG is not required by any of the configured measurements, the MG is deactivated </w:t>
            </w:r>
            <w:proofErr w:type="gramStart"/>
            <w:r w:rsidRPr="0077748C">
              <w:rPr>
                <w:i/>
                <w:iCs/>
                <w:lang w:eastAsia="zh-CN"/>
              </w:rPr>
              <w:t>e.g.</w:t>
            </w:r>
            <w:proofErr w:type="gramEnd"/>
            <w:r w:rsidRPr="0077748C">
              <w:rPr>
                <w:i/>
                <w:iCs/>
                <w:lang w:eastAsia="zh-CN"/>
              </w:rPr>
              <w:t xml:space="preserve"> when.</w:t>
            </w:r>
          </w:p>
          <w:p w14:paraId="3053A6FD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>the UE is configured with only SSB measurements, and all the measured SSBs are fully within the BW of the active BWP.</w:t>
            </w:r>
          </w:p>
          <w:p w14:paraId="143A0C22" w14:textId="77777777" w:rsidR="00B84922" w:rsidRPr="0077748C" w:rsidRDefault="00B84922" w:rsidP="00BA3939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i/>
                <w:iCs/>
                <w:szCs w:val="16"/>
                <w:u w:val="single"/>
              </w:rPr>
            </w:pPr>
            <w:r w:rsidRPr="0077748C">
              <w:rPr>
                <w:i/>
                <w:iCs/>
                <w:lang w:eastAsia="zh-CN"/>
              </w:rPr>
              <w:t xml:space="preserve">If MG is required by one or more of the configured measurements, the MG is activated </w:t>
            </w:r>
            <w:proofErr w:type="gramStart"/>
            <w:r w:rsidRPr="0077748C">
              <w:rPr>
                <w:i/>
                <w:iCs/>
                <w:lang w:eastAsia="zh-CN"/>
              </w:rPr>
              <w:t>e.g.</w:t>
            </w:r>
            <w:proofErr w:type="gramEnd"/>
            <w:r w:rsidRPr="0077748C">
              <w:rPr>
                <w:i/>
                <w:iCs/>
                <w:lang w:eastAsia="zh-CN"/>
              </w:rPr>
              <w:t xml:space="preserve"> when:</w:t>
            </w:r>
          </w:p>
          <w:p w14:paraId="11F02E20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>the UE is configured with at least CSI-RS measurements or,</w:t>
            </w:r>
          </w:p>
          <w:p w14:paraId="462636D3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 xml:space="preserve">the UE is configured with at least PRS measurements </w:t>
            </w:r>
            <w:proofErr w:type="gramStart"/>
            <w:r w:rsidRPr="0077748C">
              <w:rPr>
                <w:i/>
                <w:iCs/>
              </w:rPr>
              <w:t>or ,</w:t>
            </w:r>
            <w:proofErr w:type="gramEnd"/>
          </w:p>
          <w:p w14:paraId="43121525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>the UE is configured with only SSB measurements, and one of the measured SSBs is not fully within the BW of the active BWPs or.</w:t>
            </w:r>
          </w:p>
          <w:p w14:paraId="27C1F3C6" w14:textId="77777777" w:rsidR="00B84922" w:rsidRPr="0077748C" w:rsidRDefault="00B84922" w:rsidP="00BA3939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</w:rPr>
            </w:pPr>
            <w:r w:rsidRPr="0077748C">
              <w:rPr>
                <w:i/>
                <w:iCs/>
              </w:rPr>
              <w:t>the UE is configured with at least inter-RAT measurements.</w:t>
            </w:r>
          </w:p>
          <w:p w14:paraId="56B1C9C5" w14:textId="77777777" w:rsidR="00B84922" w:rsidRDefault="00B84922" w:rsidP="00B84922">
            <w:pPr>
              <w:tabs>
                <w:tab w:val="left" w:pos="720"/>
              </w:tabs>
            </w:pPr>
          </w:p>
          <w:p w14:paraId="6D4C210D" w14:textId="628A28E6" w:rsidR="00C6268B" w:rsidRPr="0077748C" w:rsidRDefault="00B84922" w:rsidP="0077748C">
            <w:pPr>
              <w:tabs>
                <w:tab w:val="left" w:pos="720"/>
              </w:tabs>
              <w:rPr>
                <w:i/>
              </w:rPr>
            </w:pPr>
            <w:r w:rsidRPr="0077748C">
              <w:rPr>
                <w:i/>
              </w:rPr>
              <w:t>Notes: Exact way to capture the rules for UE autonomous Pre-MG activation/deactivation can be discussed based on the CR.</w:t>
            </w:r>
          </w:p>
        </w:tc>
      </w:tr>
    </w:tbl>
    <w:p w14:paraId="36B77538" w14:textId="77777777" w:rsidR="00B37EB1" w:rsidRDefault="00B37EB1" w:rsidP="00B37EB1">
      <w:pPr>
        <w:spacing w:after="0" w:line="240" w:lineRule="auto"/>
        <w:rPr>
          <w:rFonts w:ascii="Calibri" w:eastAsia="Times New Roman" w:hAnsi="Calibri"/>
        </w:rPr>
      </w:pPr>
    </w:p>
    <w:p w14:paraId="495DE4DA" w14:textId="702AB1A4" w:rsidR="00BA5DF0" w:rsidRDefault="004D760C" w:rsidP="00BA5DF0">
      <w:pPr>
        <w:autoSpaceDE w:val="0"/>
        <w:autoSpaceDN w:val="0"/>
        <w:adjustRightInd w:val="0"/>
        <w:spacing w:after="0" w:line="288" w:lineRule="auto"/>
      </w:pPr>
      <w:r>
        <w:t>First</w:t>
      </w:r>
      <w:r w:rsidR="002B724B">
        <w:t xml:space="preserve">ly, for the </w:t>
      </w:r>
      <w:r w:rsidR="00B37EB1">
        <w:t xml:space="preserve">trigger event </w:t>
      </w:r>
      <w:r w:rsidR="002B724B">
        <w:t xml:space="preserve">themselves </w:t>
      </w:r>
      <w:r w:rsidR="0037455B">
        <w:t xml:space="preserve">discussed in the last meeting, in our views the following conditions which </w:t>
      </w:r>
      <w:r w:rsidR="0051132D">
        <w:t>are triggered by RRC messages could NOT be feasible</w:t>
      </w:r>
      <w:r w:rsidR="00EF3DB1">
        <w:t xml:space="preserve"> as illustrated in the figure below</w:t>
      </w:r>
      <w:r w:rsidR="0051132D">
        <w:t xml:space="preserve">. </w:t>
      </w:r>
      <w:r w:rsidR="00642CAE">
        <w:t>W</w:t>
      </w:r>
      <w:r w:rsidR="0051132D">
        <w:t>hen such RRC message</w:t>
      </w:r>
      <w:r w:rsidR="00696E8A">
        <w:t xml:space="preserve">s </w:t>
      </w:r>
      <w:r w:rsidR="00697CCB">
        <w:t>being forward</w:t>
      </w:r>
      <w:r w:rsidR="00F5298B">
        <w:t>ed to UE, the necessary updates on the measurement gap configuration can be forwarded to UE simul</w:t>
      </w:r>
      <w:r w:rsidR="00863489">
        <w:t xml:space="preserve">taneously. The benefits of pre-MG which can reduce the gap </w:t>
      </w:r>
      <w:r w:rsidR="00A91507">
        <w:t>configuration time will be vanished.</w:t>
      </w:r>
    </w:p>
    <w:p w14:paraId="0E55B298" w14:textId="77777777" w:rsidR="00BA5DF0" w:rsidRDefault="00BA5DF0" w:rsidP="00BA5DF0">
      <w:pPr>
        <w:autoSpaceDE w:val="0"/>
        <w:autoSpaceDN w:val="0"/>
        <w:adjustRightInd w:val="0"/>
        <w:spacing w:after="0" w:line="288" w:lineRule="auto"/>
      </w:pPr>
    </w:p>
    <w:p w14:paraId="390163D5" w14:textId="72D4062E" w:rsidR="002B724B" w:rsidRDefault="002B724B" w:rsidP="007E01F2"/>
    <w:p w14:paraId="5D1D38AF" w14:textId="451473CE" w:rsidR="007A5290" w:rsidRDefault="007A5290" w:rsidP="007E01F2"/>
    <w:p w14:paraId="3CAB84B2" w14:textId="7463C6D2" w:rsidR="007A5290" w:rsidRDefault="0091459E" w:rsidP="007E01F2">
      <w:r w:rsidRPr="0091459E">
        <w:lastRenderedPageBreak/>
        <w:t xml:space="preserve"> </w:t>
      </w:r>
      <w:r w:rsidR="00ED5A2E">
        <w:object w:dxaOrig="8930" w:dyaOrig="8031" w14:anchorId="13B31228">
          <v:shape id="_x0000_i1027" type="#_x0000_t75" style="width:446.4pt;height:403.2pt" o:ole="">
            <v:imagedata r:id="rId15" o:title=""/>
          </v:shape>
          <o:OLEObject Type="Embed" ProgID="Visio.Drawing.15" ShapeID="_x0000_i1027" DrawAspect="Content" ObjectID="_1703359529" r:id="rId16"/>
        </w:object>
      </w:r>
    </w:p>
    <w:p w14:paraId="32CF5449" w14:textId="6A817DA3" w:rsidR="00143607" w:rsidRDefault="00143607" w:rsidP="00143607">
      <w:pPr>
        <w:jc w:val="center"/>
      </w:pPr>
      <w:r>
        <w:t xml:space="preserve">Figure </w:t>
      </w:r>
      <w:proofErr w:type="gramStart"/>
      <w:r>
        <w:t>2.</w:t>
      </w:r>
      <w:r w:rsidR="00D37252">
        <w:t>Pre</w:t>
      </w:r>
      <w:proofErr w:type="gramEnd"/>
      <w:r w:rsidR="00D37252">
        <w:t>-MG (de)activation triggered by MO reconfigu</w:t>
      </w:r>
      <w:r w:rsidR="00EF7A4B">
        <w:t>r</w:t>
      </w:r>
      <w:r w:rsidR="00D37252">
        <w:t>ation</w:t>
      </w:r>
    </w:p>
    <w:p w14:paraId="27D7D808" w14:textId="77777777" w:rsidR="00ED5A2E" w:rsidRDefault="00ED5A2E" w:rsidP="007E01F2"/>
    <w:p w14:paraId="22DDECF9" w14:textId="1D0D9D4B" w:rsidR="00371848" w:rsidRPr="00D37252" w:rsidRDefault="00BA5DF0" w:rsidP="00371848">
      <w:pPr>
        <w:autoSpaceDE w:val="0"/>
        <w:autoSpaceDN w:val="0"/>
        <w:adjustRightInd w:val="0"/>
        <w:spacing w:after="0" w:line="288" w:lineRule="auto"/>
        <w:rPr>
          <w:rFonts w:ascii="Calibri" w:eastAsia="SimSun" w:hAnsi="Calibri" w:cs="Calibri"/>
          <w:sz w:val="20"/>
          <w:szCs w:val="20"/>
        </w:rPr>
      </w:pPr>
      <w:r w:rsidRPr="00D37252">
        <w:t>For an example, in case of MO configuration being changed (e.g. @T2 in the figure above)</w:t>
      </w:r>
      <w:r w:rsidRPr="00D37252">
        <w:rPr>
          <w:rFonts w:ascii="Calibri" w:eastAsia="SimSun" w:hAnsi="Calibri" w:cs="Calibri"/>
          <w:sz w:val="20"/>
          <w:szCs w:val="20"/>
        </w:rPr>
        <w:t>, the pre-MG can be reconfigured together</w:t>
      </w:r>
      <w:r w:rsidR="00C718BF" w:rsidRPr="00D37252">
        <w:rPr>
          <w:rFonts w:ascii="Calibri" w:eastAsia="SimSun" w:hAnsi="Calibri" w:cs="Calibri"/>
          <w:sz w:val="20"/>
          <w:szCs w:val="20"/>
        </w:rPr>
        <w:t xml:space="preserve"> within IE for MO (</w:t>
      </w:r>
      <w:proofErr w:type="spellStart"/>
      <w:r w:rsidR="00C718BF" w:rsidRPr="00D37252">
        <w:rPr>
          <w:rFonts w:ascii="Calibri" w:eastAsia="SimSun" w:hAnsi="Calibri" w:cs="Calibri"/>
          <w:sz w:val="20"/>
          <w:szCs w:val="20"/>
        </w:rPr>
        <w:t>RRCReconfiguation</w:t>
      </w:r>
      <w:proofErr w:type="spellEnd"/>
      <w:proofErr w:type="gramStart"/>
      <w:r w:rsidR="00C718BF" w:rsidRPr="00D37252">
        <w:rPr>
          <w:rFonts w:ascii="Calibri" w:eastAsia="SimSun" w:hAnsi="Calibri" w:cs="Calibri"/>
          <w:sz w:val="20"/>
          <w:szCs w:val="20"/>
        </w:rPr>
        <w:t xml:space="preserve">) </w:t>
      </w:r>
      <w:r w:rsidRPr="00D37252">
        <w:rPr>
          <w:rFonts w:ascii="Calibri" w:eastAsia="SimSun" w:hAnsi="Calibri" w:cs="Calibri"/>
          <w:sz w:val="20"/>
          <w:szCs w:val="20"/>
        </w:rPr>
        <w:t>.</w:t>
      </w:r>
      <w:proofErr w:type="gramEnd"/>
      <w:r w:rsidRPr="00D37252">
        <w:rPr>
          <w:rFonts w:ascii="Calibri" w:eastAsia="SimSun" w:hAnsi="Calibri" w:cs="Calibri"/>
          <w:sz w:val="20"/>
          <w:szCs w:val="20"/>
        </w:rPr>
        <w:t xml:space="preserve"> And the new indication on the pre-MG activation status can be updated also</w:t>
      </w:r>
      <w:r w:rsidR="00C718BF" w:rsidRPr="00D37252">
        <w:rPr>
          <w:rFonts w:ascii="Calibri" w:eastAsia="SimSun" w:hAnsi="Calibri" w:cs="Calibri"/>
          <w:sz w:val="20"/>
          <w:szCs w:val="20"/>
        </w:rPr>
        <w:t xml:space="preserve"> as shown below</w:t>
      </w:r>
      <w:r w:rsidR="00266630">
        <w:rPr>
          <w:rFonts w:ascii="Calibri" w:eastAsia="SimSun" w:hAnsi="Calibri" w:cs="Calibri"/>
          <w:sz w:val="20"/>
          <w:szCs w:val="20"/>
        </w:rPr>
        <w:t xml:space="preserve">. </w:t>
      </w:r>
      <w:proofErr w:type="gramStart"/>
      <w:r w:rsidR="00266630">
        <w:rPr>
          <w:rFonts w:ascii="Calibri" w:eastAsia="SimSun" w:hAnsi="Calibri" w:cs="Calibri"/>
          <w:sz w:val="20"/>
          <w:szCs w:val="20"/>
        </w:rPr>
        <w:t>Thus</w:t>
      </w:r>
      <w:r w:rsidR="00371848" w:rsidRPr="00D37252">
        <w:rPr>
          <w:rFonts w:ascii="Calibri" w:eastAsia="SimSun" w:hAnsi="Calibri" w:cs="Calibri"/>
          <w:sz w:val="20"/>
          <w:szCs w:val="20"/>
        </w:rPr>
        <w:t xml:space="preserve"> ,</w:t>
      </w:r>
      <w:proofErr w:type="gramEnd"/>
      <w:r w:rsidR="00371848" w:rsidRPr="00D37252">
        <w:rPr>
          <w:rFonts w:ascii="Calibri" w:eastAsia="SimSun" w:hAnsi="Calibri" w:cs="Calibri"/>
          <w:sz w:val="20"/>
          <w:szCs w:val="20"/>
        </w:rPr>
        <w:t xml:space="preserve"> NW will also activate pre-MG at T2. </w:t>
      </w:r>
    </w:p>
    <w:p w14:paraId="35DA7364" w14:textId="48E90690" w:rsidR="00371848" w:rsidRPr="00E41D3A" w:rsidRDefault="00371848" w:rsidP="00371848">
      <w:pPr>
        <w:autoSpaceDE w:val="0"/>
        <w:autoSpaceDN w:val="0"/>
        <w:adjustRightInd w:val="0"/>
        <w:spacing w:after="0" w:line="288" w:lineRule="auto"/>
        <w:rPr>
          <w:rFonts w:ascii="Calibri" w:eastAsia="SimSun" w:hAnsi="Calibri" w:cs="Calibri"/>
          <w:color w:val="5B9BD5"/>
          <w:sz w:val="20"/>
          <w:szCs w:val="20"/>
        </w:rPr>
      </w:pPr>
      <w:r w:rsidRPr="00D37252">
        <w:rPr>
          <w:rFonts w:ascii="Calibri" w:eastAsia="SimSun" w:hAnsi="Calibri" w:cs="Calibri"/>
          <w:sz w:val="20"/>
          <w:szCs w:val="20"/>
        </w:rPr>
        <w:t xml:space="preserve">For </w:t>
      </w:r>
      <w:r w:rsidR="007C6FF4" w:rsidRPr="00D37252">
        <w:rPr>
          <w:rFonts w:ascii="Calibri" w:eastAsia="SimSun" w:hAnsi="Calibri" w:cs="Calibri"/>
          <w:sz w:val="20"/>
          <w:szCs w:val="20"/>
        </w:rPr>
        <w:t>singling</w:t>
      </w:r>
      <w:r w:rsidRPr="00D37252">
        <w:rPr>
          <w:rFonts w:ascii="Calibri" w:eastAsia="SimSun" w:hAnsi="Calibri" w:cs="Calibri"/>
          <w:sz w:val="20"/>
          <w:szCs w:val="20"/>
        </w:rPr>
        <w:t xml:space="preserve"> based, the pre</w:t>
      </w:r>
      <w:r w:rsidR="007074AF">
        <w:rPr>
          <w:rFonts w:ascii="Calibri" w:eastAsia="SimSun" w:hAnsi="Calibri" w:cs="Calibri"/>
          <w:sz w:val="20"/>
          <w:szCs w:val="20"/>
        </w:rPr>
        <w:t>-</w:t>
      </w:r>
      <w:r w:rsidRPr="00D37252">
        <w:rPr>
          <w:rFonts w:ascii="Calibri" w:eastAsia="SimSun" w:hAnsi="Calibri" w:cs="Calibri"/>
          <w:sz w:val="20"/>
          <w:szCs w:val="20"/>
        </w:rPr>
        <w:t xml:space="preserve">MG status </w:t>
      </w:r>
      <w:r w:rsidR="007C6FF4" w:rsidRPr="00D37252">
        <w:rPr>
          <w:rFonts w:ascii="Calibri" w:eastAsia="SimSun" w:hAnsi="Calibri" w:cs="Calibri"/>
          <w:sz w:val="20"/>
          <w:szCs w:val="20"/>
        </w:rPr>
        <w:t>indication</w:t>
      </w:r>
      <w:r w:rsidRPr="00D37252">
        <w:rPr>
          <w:rFonts w:ascii="Calibri" w:eastAsia="SimSun" w:hAnsi="Calibri" w:cs="Calibri"/>
          <w:sz w:val="20"/>
          <w:szCs w:val="20"/>
        </w:rPr>
        <w:t xml:space="preserve"> updated will be forward to UE within the RRC message for MG </w:t>
      </w:r>
      <w:r w:rsidR="007C6FF4" w:rsidRPr="00D37252">
        <w:rPr>
          <w:rFonts w:ascii="Calibri" w:eastAsia="SimSun" w:hAnsi="Calibri" w:cs="Calibri"/>
          <w:sz w:val="20"/>
          <w:szCs w:val="20"/>
        </w:rPr>
        <w:t>configuration</w:t>
      </w:r>
      <w:r w:rsidRPr="00D37252">
        <w:rPr>
          <w:rFonts w:ascii="Calibri" w:eastAsia="SimSun" w:hAnsi="Calibri" w:cs="Calibri"/>
          <w:sz w:val="20"/>
          <w:szCs w:val="20"/>
        </w:rPr>
        <w:t xml:space="preserve">. But for </w:t>
      </w:r>
      <w:proofErr w:type="gramStart"/>
      <w:r w:rsidRPr="00D37252">
        <w:rPr>
          <w:rFonts w:ascii="Calibri" w:eastAsia="SimSun" w:hAnsi="Calibri" w:cs="Calibri"/>
          <w:sz w:val="20"/>
          <w:szCs w:val="20"/>
        </w:rPr>
        <w:t>rule based</w:t>
      </w:r>
      <w:proofErr w:type="gramEnd"/>
      <w:r w:rsidRPr="00D37252">
        <w:rPr>
          <w:rFonts w:ascii="Calibri" w:eastAsia="SimSun" w:hAnsi="Calibri" w:cs="Calibri"/>
          <w:sz w:val="20"/>
          <w:szCs w:val="20"/>
        </w:rPr>
        <w:t xml:space="preserve"> pre-MG activation status indication, </w:t>
      </w:r>
      <w:r w:rsidR="005B660B">
        <w:rPr>
          <w:rFonts w:ascii="Calibri" w:eastAsia="SimSun" w:hAnsi="Calibri" w:cs="Calibri"/>
          <w:sz w:val="20"/>
          <w:szCs w:val="20"/>
        </w:rPr>
        <w:t xml:space="preserve">NW will </w:t>
      </w:r>
      <w:r w:rsidRPr="00D37252">
        <w:rPr>
          <w:rFonts w:ascii="Calibri" w:eastAsia="SimSun" w:hAnsi="Calibri" w:cs="Calibri"/>
          <w:sz w:val="20"/>
          <w:szCs w:val="20"/>
        </w:rPr>
        <w:t xml:space="preserve">not forward any indication to UE. However, UE need NOT autonomously know the pre-MG status because they are already to </w:t>
      </w:r>
      <w:r w:rsidR="007C6FF4">
        <w:rPr>
          <w:rFonts w:ascii="Calibri" w:eastAsia="SimSun" w:hAnsi="Calibri" w:cs="Calibri"/>
          <w:sz w:val="20"/>
          <w:szCs w:val="20"/>
        </w:rPr>
        <w:t xml:space="preserve">be </w:t>
      </w:r>
      <w:r w:rsidRPr="00D37252">
        <w:rPr>
          <w:rFonts w:ascii="Calibri" w:eastAsia="SimSun" w:hAnsi="Calibri" w:cs="Calibri"/>
          <w:sz w:val="20"/>
          <w:szCs w:val="20"/>
        </w:rPr>
        <w:t xml:space="preserve">included in </w:t>
      </w:r>
      <w:proofErr w:type="spellStart"/>
      <w:r w:rsidRPr="007C6FF4">
        <w:rPr>
          <w:rFonts w:ascii="Calibri" w:eastAsia="SimSun" w:hAnsi="Calibri" w:cs="Calibri"/>
          <w:i/>
          <w:iCs/>
          <w:sz w:val="20"/>
          <w:szCs w:val="20"/>
        </w:rPr>
        <w:t>RRCReconfiguation</w:t>
      </w:r>
      <w:proofErr w:type="spellEnd"/>
      <w:r w:rsidRPr="00D37252">
        <w:rPr>
          <w:rFonts w:ascii="Calibri" w:eastAsia="SimSun" w:hAnsi="Calibri" w:cs="Calibri"/>
          <w:sz w:val="20"/>
          <w:szCs w:val="20"/>
        </w:rPr>
        <w:t xml:space="preserve"> message</w:t>
      </w:r>
      <w:r w:rsidRPr="00E41D3A">
        <w:rPr>
          <w:rFonts w:ascii="Calibri" w:eastAsia="SimSun" w:hAnsi="Calibri" w:cs="Calibri"/>
          <w:color w:val="5B9BD5"/>
          <w:sz w:val="20"/>
          <w:szCs w:val="20"/>
        </w:rPr>
        <w:t>.</w:t>
      </w:r>
    </w:p>
    <w:p w14:paraId="18899B39" w14:textId="77777777" w:rsidR="00371848" w:rsidRPr="00E41D3A" w:rsidRDefault="00371848" w:rsidP="00371848">
      <w:pPr>
        <w:autoSpaceDE w:val="0"/>
        <w:autoSpaceDN w:val="0"/>
        <w:adjustRightInd w:val="0"/>
        <w:spacing w:after="0" w:line="288" w:lineRule="auto"/>
        <w:rPr>
          <w:rFonts w:ascii="Calibri" w:eastAsia="SimSun" w:hAnsi="Calibri" w:cs="Calibri"/>
          <w:color w:val="5B9BD5"/>
          <w:sz w:val="20"/>
          <w:szCs w:val="20"/>
        </w:rPr>
      </w:pPr>
    </w:p>
    <w:p w14:paraId="1E26BE61" w14:textId="1EE74E6A" w:rsidR="00793B22" w:rsidRPr="004B4A78" w:rsidRDefault="00793B22" w:rsidP="004B4A78">
      <w:pPr>
        <w:autoSpaceDE w:val="0"/>
        <w:autoSpaceDN w:val="0"/>
        <w:adjustRightInd w:val="0"/>
        <w:spacing w:after="0" w:line="288" w:lineRule="auto"/>
        <w:rPr>
          <w:rFonts w:ascii="Calibri" w:eastAsia="SimSun" w:hAnsi="Calibri" w:cs="Calibri"/>
          <w:color w:val="5B9BD5"/>
          <w:sz w:val="16"/>
          <w:szCs w:val="16"/>
        </w:rPr>
      </w:pPr>
    </w:p>
    <w:p w14:paraId="7DD78FEB" w14:textId="59E92465" w:rsidR="00A91507" w:rsidRPr="009B4A6D" w:rsidRDefault="00A91507" w:rsidP="007E01F2">
      <w:pPr>
        <w:rPr>
          <w:b/>
          <w:bCs/>
        </w:rPr>
      </w:pPr>
      <w:r w:rsidRPr="0021332D">
        <w:rPr>
          <w:b/>
          <w:bCs/>
          <w:u w:val="single"/>
        </w:rPr>
        <w:t>Observation</w:t>
      </w:r>
      <w:r w:rsidR="001110FE">
        <w:rPr>
          <w:b/>
          <w:bCs/>
          <w:u w:val="single"/>
        </w:rPr>
        <w:t xml:space="preserve"> </w:t>
      </w:r>
      <w:r w:rsidR="00874D2C">
        <w:rPr>
          <w:b/>
          <w:bCs/>
          <w:u w:val="single"/>
        </w:rPr>
        <w:t>3</w:t>
      </w:r>
      <w:r w:rsidRPr="0021332D">
        <w:rPr>
          <w:b/>
          <w:bCs/>
          <w:u w:val="single"/>
        </w:rPr>
        <w:t>:</w:t>
      </w:r>
      <w:r w:rsidRPr="009B4A6D">
        <w:rPr>
          <w:b/>
          <w:bCs/>
        </w:rPr>
        <w:t xml:space="preserve"> </w:t>
      </w:r>
      <w:r w:rsidR="008B293B">
        <w:rPr>
          <w:b/>
          <w:bCs/>
        </w:rPr>
        <w:t>T</w:t>
      </w:r>
      <w:r w:rsidRPr="009B4A6D">
        <w:rPr>
          <w:b/>
          <w:bCs/>
        </w:rPr>
        <w:t>here is not any benefits</w:t>
      </w:r>
      <w:r w:rsidR="008B293B">
        <w:rPr>
          <w:b/>
          <w:bCs/>
        </w:rPr>
        <w:t xml:space="preserve"> </w:t>
      </w:r>
      <w:r w:rsidR="00DA1F26">
        <w:rPr>
          <w:b/>
          <w:bCs/>
        </w:rPr>
        <w:t xml:space="preserve">especially on the measurement gap </w:t>
      </w:r>
      <w:r w:rsidR="0043646D">
        <w:rPr>
          <w:b/>
          <w:bCs/>
        </w:rPr>
        <w:t>activation delay</w:t>
      </w:r>
      <w:r w:rsidRPr="009B4A6D">
        <w:rPr>
          <w:b/>
          <w:bCs/>
        </w:rPr>
        <w:t xml:space="preserve"> for </w:t>
      </w:r>
      <w:r w:rsidR="009B4A6D" w:rsidRPr="009B4A6D">
        <w:rPr>
          <w:b/>
          <w:bCs/>
        </w:rPr>
        <w:t xml:space="preserve">pre-MG </w:t>
      </w:r>
      <w:r w:rsidR="00F160FB">
        <w:rPr>
          <w:b/>
          <w:bCs/>
        </w:rPr>
        <w:t>which is to be</w:t>
      </w:r>
      <w:r w:rsidR="009B4A6D" w:rsidRPr="009B4A6D">
        <w:rPr>
          <w:b/>
          <w:bCs/>
        </w:rPr>
        <w:t xml:space="preserve"> </w:t>
      </w:r>
      <w:r w:rsidR="00F160FB">
        <w:rPr>
          <w:b/>
          <w:bCs/>
        </w:rPr>
        <w:t>(de)</w:t>
      </w:r>
      <w:r w:rsidR="009B4A6D" w:rsidRPr="009B4A6D">
        <w:rPr>
          <w:b/>
          <w:bCs/>
        </w:rPr>
        <w:t xml:space="preserve">activated </w:t>
      </w:r>
      <w:r w:rsidR="00E019A7">
        <w:rPr>
          <w:b/>
          <w:bCs/>
        </w:rPr>
        <w:t>by the trigger events</w:t>
      </w:r>
      <w:r w:rsidR="006139A5">
        <w:rPr>
          <w:b/>
          <w:bCs/>
        </w:rPr>
        <w:t xml:space="preserve"> via </w:t>
      </w:r>
      <w:r w:rsidR="009B4A6D" w:rsidRPr="009B4A6D">
        <w:rPr>
          <w:b/>
          <w:bCs/>
        </w:rPr>
        <w:t>RRC</w:t>
      </w:r>
      <w:r w:rsidR="00D00A5D">
        <w:rPr>
          <w:b/>
          <w:bCs/>
        </w:rPr>
        <w:t xml:space="preserve"> </w:t>
      </w:r>
      <w:r w:rsidR="006139A5">
        <w:rPr>
          <w:b/>
          <w:bCs/>
        </w:rPr>
        <w:t xml:space="preserve">reconfiguration </w:t>
      </w:r>
      <w:r w:rsidR="009B4A6D" w:rsidRPr="009B4A6D">
        <w:rPr>
          <w:b/>
          <w:bCs/>
        </w:rPr>
        <w:t>messages.</w:t>
      </w:r>
    </w:p>
    <w:p w14:paraId="7C70AD90" w14:textId="77777777" w:rsidR="002160E7" w:rsidRDefault="002160E7" w:rsidP="00C75305">
      <w:pPr>
        <w:rPr>
          <w:b/>
          <w:bCs/>
        </w:rPr>
      </w:pPr>
    </w:p>
    <w:p w14:paraId="4F25000D" w14:textId="1F92D534" w:rsidR="001A4444" w:rsidRPr="00D00A5D" w:rsidRDefault="002720F5" w:rsidP="007E01F2">
      <w:r w:rsidRPr="00D00A5D">
        <w:t xml:space="preserve">Therefore, </w:t>
      </w:r>
      <w:r w:rsidR="00F13581" w:rsidRPr="00D00A5D">
        <w:t xml:space="preserve">we can </w:t>
      </w:r>
      <w:r w:rsidR="001F70AA" w:rsidRPr="00D00A5D">
        <w:t>focus on</w:t>
      </w:r>
      <w:r w:rsidR="00F13581" w:rsidRPr="00D00A5D">
        <w:t xml:space="preserve"> more specific analysis on the</w:t>
      </w:r>
      <w:r w:rsidR="003C6CD0">
        <w:t>se</w:t>
      </w:r>
      <w:r w:rsidR="00F13581" w:rsidRPr="00D00A5D">
        <w:t xml:space="preserve"> conditions </w:t>
      </w:r>
      <w:r w:rsidR="00640BA4" w:rsidRPr="00D00A5D">
        <w:t>regarding to</w:t>
      </w:r>
      <w:r w:rsidR="00D30B2F" w:rsidRPr="00D00A5D">
        <w:t xml:space="preserve"> the different</w:t>
      </w:r>
      <w:r w:rsidR="001A4444" w:rsidRPr="00D00A5D">
        <w:t xml:space="preserve"> scenarios </w:t>
      </w:r>
      <w:r w:rsidR="00E31C4C">
        <w:t xml:space="preserve">below </w:t>
      </w:r>
      <w:r w:rsidR="001A4444" w:rsidRPr="00D00A5D">
        <w:t xml:space="preserve">in which the pre-MG status </w:t>
      </w:r>
      <w:r w:rsidR="00695A95" w:rsidRPr="00D00A5D">
        <w:t>may be changed.</w:t>
      </w:r>
    </w:p>
    <w:p w14:paraId="0C02E367" w14:textId="3EA7F6E8" w:rsidR="00695A95" w:rsidRPr="00D00A5D" w:rsidRDefault="00695A95" w:rsidP="00BA3939">
      <w:pPr>
        <w:pStyle w:val="ListParagraph"/>
        <w:numPr>
          <w:ilvl w:val="0"/>
          <w:numId w:val="12"/>
        </w:numPr>
        <w:spacing w:after="120" w:line="252" w:lineRule="auto"/>
        <w:rPr>
          <w:i/>
          <w:iCs/>
        </w:rPr>
      </w:pPr>
      <w:r w:rsidRPr="00D00A5D">
        <w:rPr>
          <w:i/>
          <w:iCs/>
        </w:rPr>
        <w:t xml:space="preserve">BWP switching </w:t>
      </w:r>
    </w:p>
    <w:p w14:paraId="0DADBF1C" w14:textId="77777777" w:rsidR="00695A95" w:rsidRPr="00D00A5D" w:rsidRDefault="00695A95" w:rsidP="00BA3939">
      <w:pPr>
        <w:pStyle w:val="ListParagraph"/>
        <w:numPr>
          <w:ilvl w:val="0"/>
          <w:numId w:val="12"/>
        </w:numPr>
        <w:spacing w:after="120" w:line="252" w:lineRule="auto"/>
        <w:rPr>
          <w:i/>
          <w:iCs/>
        </w:rPr>
      </w:pPr>
      <w:r w:rsidRPr="00D00A5D">
        <w:rPr>
          <w:i/>
          <w:iCs/>
        </w:rPr>
        <w:t xml:space="preserve">activating/de-activating any </w:t>
      </w:r>
      <w:proofErr w:type="spellStart"/>
      <w:r w:rsidRPr="00D00A5D">
        <w:rPr>
          <w:i/>
          <w:iCs/>
        </w:rPr>
        <w:t>SCell</w:t>
      </w:r>
      <w:proofErr w:type="spellEnd"/>
      <w:r w:rsidRPr="00D00A5D">
        <w:rPr>
          <w:i/>
          <w:iCs/>
        </w:rPr>
        <w:t>(s) for CA</w:t>
      </w:r>
    </w:p>
    <w:p w14:paraId="2211D5E4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lastRenderedPageBreak/>
        <w:t> </w:t>
      </w:r>
    </w:p>
    <w:p w14:paraId="4A4DCBB7" w14:textId="4772B60D" w:rsidR="007E01F2" w:rsidRPr="00935159" w:rsidRDefault="007E01F2" w:rsidP="00BA3939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935159">
        <w:rPr>
          <w:rFonts w:ascii="Calibri" w:eastAsia="Times New Roman" w:hAnsi="Calibri"/>
          <w:b/>
          <w:bCs/>
          <w:u w:val="single"/>
        </w:rPr>
        <w:t>Scenario</w:t>
      </w:r>
      <w:r w:rsidR="00A35D08" w:rsidRPr="00935159">
        <w:rPr>
          <w:rFonts w:ascii="Calibri" w:eastAsia="Times New Roman" w:hAnsi="Calibri"/>
          <w:b/>
          <w:bCs/>
          <w:u w:val="single"/>
        </w:rPr>
        <w:t xml:space="preserve"> 1</w:t>
      </w:r>
      <w:r w:rsidRPr="00935159">
        <w:rPr>
          <w:rFonts w:ascii="Calibri" w:eastAsia="Times New Roman" w:hAnsi="Calibri"/>
          <w:b/>
          <w:bCs/>
          <w:u w:val="single"/>
        </w:rPr>
        <w:t xml:space="preserve">: </w:t>
      </w:r>
      <w:r w:rsidRPr="00935159">
        <w:rPr>
          <w:rFonts w:ascii="Calibri" w:eastAsia="Times New Roman" w:hAnsi="Calibri" w:hint="eastAsia"/>
          <w:b/>
          <w:bCs/>
          <w:u w:val="single"/>
        </w:rPr>
        <w:t>Single CC</w:t>
      </w:r>
      <w:r w:rsidR="00ED0BA2" w:rsidRPr="00A75995">
        <w:rPr>
          <w:rFonts w:ascii="Calibri" w:eastAsia="Times New Roman" w:hAnsi="Calibri"/>
          <w:b/>
          <w:bCs/>
          <w:u w:val="single"/>
        </w:rPr>
        <w:t>, 1 MO</w:t>
      </w:r>
    </w:p>
    <w:p w14:paraId="477E9ED1" w14:textId="77777777" w:rsidR="00812E5A" w:rsidRDefault="00812E5A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</w:p>
    <w:p w14:paraId="3D97F850" w14:textId="3CBF1636" w:rsidR="00397611" w:rsidRPr="000476EA" w:rsidRDefault="00397611" w:rsidP="00397611">
      <w:pPr>
        <w:spacing w:after="0" w:line="240" w:lineRule="auto"/>
        <w:rPr>
          <w:rFonts w:ascii="Calibri" w:eastAsia="Times New Roman" w:hAnsi="Calibri"/>
        </w:rPr>
      </w:pPr>
      <w:r w:rsidRPr="000476EA">
        <w:rPr>
          <w:rFonts w:ascii="Calibri" w:eastAsia="Times New Roman" w:hAnsi="Calibri"/>
        </w:rPr>
        <w:t>The common configuration parameter</w:t>
      </w:r>
      <w:r w:rsidR="00784A14">
        <w:rPr>
          <w:rFonts w:ascii="Calibri" w:eastAsia="Times New Roman" w:hAnsi="Calibri"/>
        </w:rPr>
        <w:t xml:space="preserve">s for the cases under this scenario </w:t>
      </w:r>
      <w:r w:rsidRPr="000476EA">
        <w:rPr>
          <w:rFonts w:ascii="Calibri" w:eastAsia="Times New Roman" w:hAnsi="Calibri"/>
        </w:rPr>
        <w:t>are</w:t>
      </w:r>
      <w:r>
        <w:rPr>
          <w:rFonts w:ascii="Calibri" w:eastAsia="Times New Roman" w:hAnsi="Calibri"/>
        </w:rPr>
        <w:t xml:space="preserve"> listed</w:t>
      </w:r>
      <w:r w:rsidR="00784A14">
        <w:rPr>
          <w:rFonts w:ascii="Calibri" w:eastAsia="Times New Roman" w:hAnsi="Calibri"/>
        </w:rPr>
        <w:t xml:space="preserve"> below:</w:t>
      </w:r>
    </w:p>
    <w:p w14:paraId="2FC73E74" w14:textId="3203ABFF" w:rsidR="00712EDD" w:rsidRPr="00784A14" w:rsidRDefault="00812E5A" w:rsidP="00BA3939">
      <w:pPr>
        <w:pStyle w:val="ListParagraph"/>
        <w:numPr>
          <w:ilvl w:val="0"/>
          <w:numId w:val="29"/>
        </w:numPr>
        <w:spacing w:after="0" w:line="240" w:lineRule="auto"/>
        <w:rPr>
          <w:rFonts w:ascii="Calibri" w:eastAsia="Times New Roman" w:hAnsi="Calibri"/>
          <w:b/>
          <w:bCs/>
        </w:rPr>
      </w:pPr>
      <w:proofErr w:type="spellStart"/>
      <w:r w:rsidRPr="00784A14">
        <w:rPr>
          <w:rFonts w:ascii="Calibri" w:eastAsia="Times New Roman" w:hAnsi="Calibri" w:hint="eastAsia"/>
          <w:b/>
          <w:bCs/>
        </w:rPr>
        <w:t>PCell</w:t>
      </w:r>
      <w:proofErr w:type="spellEnd"/>
      <w:r w:rsidRPr="00784A14">
        <w:rPr>
          <w:rFonts w:ascii="Calibri" w:eastAsia="Times New Roman" w:hAnsi="Calibri" w:hint="eastAsia"/>
          <w:b/>
          <w:bCs/>
        </w:rPr>
        <w:t xml:space="preserve"> @f0, BWP0</w:t>
      </w:r>
      <w:r w:rsidRPr="00784A14">
        <w:rPr>
          <w:rFonts w:ascii="Calibri" w:eastAsia="Times New Roman" w:hAnsi="Calibri"/>
          <w:b/>
          <w:bCs/>
        </w:rPr>
        <w:t xml:space="preserve">, </w:t>
      </w:r>
      <w:r w:rsidRPr="00784A14">
        <w:rPr>
          <w:rFonts w:ascii="Calibri" w:eastAsia="Times New Roman" w:hAnsi="Calibri" w:hint="eastAsia"/>
          <w:b/>
          <w:bCs/>
        </w:rPr>
        <w:t>4 candidate BWPs</w:t>
      </w:r>
    </w:p>
    <w:p w14:paraId="51EA2A61" w14:textId="77777777" w:rsidR="00812E5A" w:rsidRDefault="00812E5A" w:rsidP="007E01F2">
      <w:pPr>
        <w:spacing w:after="0" w:line="240" w:lineRule="auto"/>
        <w:rPr>
          <w:rFonts w:ascii="Calibri" w:eastAsia="Times New Roman" w:hAnsi="Calibri"/>
        </w:rPr>
      </w:pPr>
    </w:p>
    <w:p w14:paraId="303C5D69" w14:textId="77777777" w:rsidR="00D85C75" w:rsidRDefault="00D85C75" w:rsidP="00D85C75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</w:p>
    <w:p w14:paraId="4B59697C" w14:textId="0046A721" w:rsidR="00D85C75" w:rsidRPr="00C35891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D85C75">
        <w:rPr>
          <w:rFonts w:ascii="Calibri" w:eastAsia="Times New Roman" w:hAnsi="Calibri"/>
          <w:b/>
          <w:bCs/>
          <w:u w:val="single"/>
        </w:rPr>
        <w:t>Case 1-1:</w:t>
      </w:r>
    </w:p>
    <w:p w14:paraId="258D14AF" w14:textId="27997DEA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MO#1, intra-f: @f0, BWP0, SSB</w:t>
      </w:r>
      <w:r w:rsidR="006D1E3F">
        <w:rPr>
          <w:rFonts w:ascii="Calibri" w:eastAsia="Times New Roman" w:hAnsi="Calibri"/>
        </w:rPr>
        <w:t>/CSI-RS</w:t>
      </w:r>
      <w:r w:rsidRPr="001C1B7C">
        <w:rPr>
          <w:rFonts w:ascii="Calibri" w:eastAsia="Times New Roman" w:hAnsi="Calibri"/>
        </w:rPr>
        <w:t xml:space="preserve"> </w:t>
      </w:r>
    </w:p>
    <w:p w14:paraId="45B63A77" w14:textId="77777777" w:rsidR="00D85C75" w:rsidRPr="001C1B7C" w:rsidRDefault="00D85C75" w:rsidP="007E01F2">
      <w:pPr>
        <w:spacing w:after="0" w:line="240" w:lineRule="auto"/>
        <w:rPr>
          <w:rFonts w:ascii="Calibri" w:eastAsia="Times New Roman" w:hAnsi="Calibri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29"/>
        <w:gridCol w:w="1472"/>
        <w:gridCol w:w="960"/>
        <w:gridCol w:w="960"/>
        <w:gridCol w:w="739"/>
      </w:tblGrid>
      <w:tr w:rsidR="007E01F2" w:rsidRPr="001C1B7C" w14:paraId="59B3645E" w14:textId="77777777" w:rsidTr="00857264">
        <w:tc>
          <w:tcPr>
            <w:tcW w:w="16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5F31F3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Switch to</w:t>
            </w:r>
          </w:p>
        </w:tc>
        <w:tc>
          <w:tcPr>
            <w:tcW w:w="14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0C0FD8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BWP0</w:t>
            </w:r>
          </w:p>
          <w:p w14:paraId="1CC89FC5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(initial status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A61B49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71ADBE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230CEC" w14:textId="7AE36B70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BWP</w:t>
            </w:r>
            <w:r w:rsidR="00AC257B">
              <w:rPr>
                <w:rFonts w:ascii="Calibri" w:eastAsia="Times New Roman" w:hAnsi="Calibri"/>
              </w:rPr>
              <w:t>3</w:t>
            </w:r>
          </w:p>
        </w:tc>
      </w:tr>
      <w:tr w:rsidR="007E01F2" w:rsidRPr="001C1B7C" w14:paraId="1D1ED414" w14:textId="77777777" w:rsidTr="00857264">
        <w:tc>
          <w:tcPr>
            <w:tcW w:w="16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1E518C" w14:textId="216B1204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Gap needed</w:t>
            </w:r>
            <w:r w:rsidR="00ED596B">
              <w:rPr>
                <w:rFonts w:ascii="Calibri" w:eastAsia="Times New Roman" w:hAnsi="Calibri"/>
              </w:rPr>
              <w:t xml:space="preserve"> for UE measurement</w:t>
            </w:r>
            <w:r w:rsidR="00EE27A8">
              <w:rPr>
                <w:rFonts w:ascii="Calibri" w:eastAsia="Times New Roman" w:hAnsi="Calibri"/>
              </w:rPr>
              <w:t>s</w:t>
            </w:r>
          </w:p>
        </w:tc>
        <w:tc>
          <w:tcPr>
            <w:tcW w:w="14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2B5B2C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5595BA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5DEC64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1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2A0C7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1</w:t>
            </w:r>
          </w:p>
        </w:tc>
      </w:tr>
      <w:tr w:rsidR="007E01F2" w:rsidRPr="001C1B7C" w14:paraId="25F227F1" w14:textId="77777777" w:rsidTr="00857264">
        <w:tc>
          <w:tcPr>
            <w:tcW w:w="16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BAB851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Pre-MG on/off</w:t>
            </w:r>
          </w:p>
        </w:tc>
        <w:tc>
          <w:tcPr>
            <w:tcW w:w="14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3DC5FC" w14:textId="77777777" w:rsidR="007E01F2" w:rsidRPr="008F38E7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FC2D20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E0FDC2" w14:textId="77777777" w:rsidR="007E01F2" w:rsidRPr="008F38E7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8F38E7">
              <w:rPr>
                <w:rFonts w:ascii="Calibri" w:eastAsia="Times New Roman" w:hAnsi="Calibri"/>
                <w:color w:val="FF0000"/>
              </w:rPr>
              <w:t xml:space="preserve">1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73D192" w14:textId="77777777" w:rsidR="007E01F2" w:rsidRPr="003E1FFB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3E1FFB">
              <w:rPr>
                <w:rFonts w:ascii="Calibri" w:eastAsia="Times New Roman" w:hAnsi="Calibri"/>
                <w:color w:val="FF0000"/>
              </w:rPr>
              <w:t>1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3B9C90" w14:textId="77777777" w:rsidR="007E01F2" w:rsidRPr="003E1FFB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3E1FFB">
              <w:rPr>
                <w:rFonts w:ascii="Calibri" w:eastAsia="Times New Roman" w:hAnsi="Calibri"/>
                <w:color w:val="FF0000"/>
              </w:rPr>
              <w:t>1</w:t>
            </w:r>
          </w:p>
        </w:tc>
      </w:tr>
    </w:tbl>
    <w:p w14:paraId="55F3040B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 </w:t>
      </w:r>
    </w:p>
    <w:p w14:paraId="09D50AE1" w14:textId="77777777" w:rsidR="00C35891" w:rsidRPr="00C35891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C35891">
        <w:rPr>
          <w:rFonts w:ascii="Calibri" w:eastAsia="Times New Roman" w:hAnsi="Calibri"/>
          <w:b/>
          <w:bCs/>
          <w:u w:val="single"/>
        </w:rPr>
        <w:t xml:space="preserve">Case 1-2: </w:t>
      </w:r>
    </w:p>
    <w:p w14:paraId="66EEFC60" w14:textId="3186576F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MO#1, intra-f: @f0, BWP1</w:t>
      </w:r>
      <w:r w:rsidR="004D3188">
        <w:rPr>
          <w:rFonts w:ascii="Calibri" w:eastAsia="Times New Roman" w:hAnsi="Calibri"/>
        </w:rPr>
        <w:t xml:space="preserve"> (</w:t>
      </w:r>
      <w:r w:rsidR="004C0305">
        <w:rPr>
          <w:rFonts w:ascii="Calibri" w:eastAsia="Times New Roman" w:hAnsi="Calibri"/>
        </w:rPr>
        <w:t>different with UE initial active BWP)</w:t>
      </w:r>
      <w:r w:rsidRPr="001C1B7C">
        <w:rPr>
          <w:rFonts w:ascii="Calibri" w:eastAsia="Times New Roman" w:hAnsi="Calibri"/>
        </w:rPr>
        <w:t xml:space="preserve">, </w:t>
      </w:r>
      <w:r w:rsidRPr="00C008BB">
        <w:rPr>
          <w:rFonts w:ascii="Calibri" w:eastAsia="Times New Roman" w:hAnsi="Calibri" w:hint="eastAsia"/>
        </w:rPr>
        <w:t>SSB</w:t>
      </w:r>
      <w:r w:rsidR="00C008BB">
        <w:rPr>
          <w:rFonts w:ascii="Calibri" w:eastAsia="Times New Roman" w:hAnsi="Calibri"/>
        </w:rPr>
        <w:t>/CSI-RS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29"/>
        <w:gridCol w:w="1472"/>
        <w:gridCol w:w="960"/>
        <w:gridCol w:w="960"/>
        <w:gridCol w:w="739"/>
      </w:tblGrid>
      <w:tr w:rsidR="007E01F2" w:rsidRPr="001C1B7C" w14:paraId="2F1CDCC7" w14:textId="77777777" w:rsidTr="00857264">
        <w:tc>
          <w:tcPr>
            <w:tcW w:w="16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54DBAB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Switch to</w:t>
            </w:r>
          </w:p>
        </w:tc>
        <w:tc>
          <w:tcPr>
            <w:tcW w:w="14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7C256F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BWP0</w:t>
            </w:r>
          </w:p>
          <w:p w14:paraId="00B4E5F9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(initial status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E74259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E90F59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FEA56B" w14:textId="1994B843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BWP</w:t>
            </w:r>
            <w:r w:rsidR="00AC257B">
              <w:rPr>
                <w:rFonts w:ascii="Calibri" w:eastAsia="Times New Roman" w:hAnsi="Calibri"/>
              </w:rPr>
              <w:t>3</w:t>
            </w:r>
          </w:p>
        </w:tc>
      </w:tr>
      <w:tr w:rsidR="007E01F2" w:rsidRPr="001C1B7C" w14:paraId="4C19B0FB" w14:textId="77777777" w:rsidTr="00857264">
        <w:tc>
          <w:tcPr>
            <w:tcW w:w="16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4E8F25" w14:textId="3B0BF817" w:rsidR="007E01F2" w:rsidRPr="001C1B7C" w:rsidRDefault="00EE27A8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Gap needed</w:t>
            </w:r>
            <w:r>
              <w:rPr>
                <w:rFonts w:ascii="Calibri" w:eastAsia="Times New Roman" w:hAnsi="Calibri"/>
              </w:rPr>
              <w:t xml:space="preserve"> for UE measurements</w:t>
            </w:r>
          </w:p>
        </w:tc>
        <w:tc>
          <w:tcPr>
            <w:tcW w:w="14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D6318B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3776B0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D13766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1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470863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1</w:t>
            </w:r>
          </w:p>
        </w:tc>
      </w:tr>
      <w:tr w:rsidR="007E01F2" w:rsidRPr="001C1B7C" w14:paraId="417A9969" w14:textId="77777777" w:rsidTr="00857264">
        <w:tc>
          <w:tcPr>
            <w:tcW w:w="16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A76022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Pre-MG on/off</w:t>
            </w:r>
          </w:p>
        </w:tc>
        <w:tc>
          <w:tcPr>
            <w:tcW w:w="14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1FAEC1" w14:textId="77777777" w:rsidR="007E01F2" w:rsidRPr="008F38E7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FC2D20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7FD0A4" w14:textId="77777777" w:rsidR="007E01F2" w:rsidRPr="008F38E7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8F38E7">
              <w:rPr>
                <w:rFonts w:ascii="Calibri" w:eastAsia="Times New Roman" w:hAnsi="Calibri"/>
                <w:color w:val="FF0000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741C10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1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657D09" w14:textId="77777777" w:rsidR="007E01F2" w:rsidRPr="001C1B7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C1B7C">
              <w:rPr>
                <w:rFonts w:ascii="Calibri" w:eastAsia="Times New Roman" w:hAnsi="Calibri"/>
              </w:rPr>
              <w:t>1</w:t>
            </w:r>
          </w:p>
        </w:tc>
      </w:tr>
    </w:tbl>
    <w:p w14:paraId="3167CF83" w14:textId="77777777" w:rsidR="00812E5A" w:rsidRDefault="00812E5A" w:rsidP="007E01F2">
      <w:pPr>
        <w:spacing w:after="0" w:line="240" w:lineRule="auto"/>
        <w:rPr>
          <w:rFonts w:ascii="Calibri" w:eastAsia="Times New Roman" w:hAnsi="Calibri"/>
        </w:rPr>
      </w:pPr>
    </w:p>
    <w:p w14:paraId="7C369E47" w14:textId="1158F3DD" w:rsidR="00CC26BF" w:rsidRDefault="00CC26BF" w:rsidP="007E01F2">
      <w:pPr>
        <w:spacing w:after="0" w:line="240" w:lineRule="auto"/>
        <w:rPr>
          <w:rFonts w:ascii="Calibri" w:eastAsia="Times New Roman" w:hAnsi="Calibri"/>
          <w:b/>
          <w:bCs/>
        </w:rPr>
      </w:pPr>
      <w:r w:rsidRPr="003C6CD0">
        <w:rPr>
          <w:rFonts w:ascii="Calibri" w:eastAsia="Times New Roman" w:hAnsi="Calibri"/>
          <w:b/>
          <w:bCs/>
          <w:u w:val="single"/>
        </w:rPr>
        <w:t>Observation</w:t>
      </w:r>
      <w:r w:rsidR="008F38E7" w:rsidRPr="003C6CD0">
        <w:rPr>
          <w:rFonts w:ascii="Calibri" w:eastAsia="Times New Roman" w:hAnsi="Calibri"/>
          <w:b/>
          <w:bCs/>
          <w:u w:val="single"/>
        </w:rPr>
        <w:t xml:space="preserve"> </w:t>
      </w:r>
      <w:r w:rsidR="008F3764" w:rsidRPr="003C6CD0">
        <w:rPr>
          <w:rFonts w:ascii="Calibri" w:eastAsia="Times New Roman" w:hAnsi="Calibri"/>
          <w:b/>
          <w:bCs/>
          <w:u w:val="single"/>
        </w:rPr>
        <w:t>4</w:t>
      </w:r>
      <w:r w:rsidR="008F38E7" w:rsidRPr="003C6CD0">
        <w:rPr>
          <w:rFonts w:ascii="Calibri" w:eastAsia="Times New Roman" w:hAnsi="Calibri"/>
          <w:b/>
          <w:bCs/>
          <w:u w:val="single"/>
        </w:rPr>
        <w:t>-1</w:t>
      </w:r>
      <w:r w:rsidRPr="009D3197">
        <w:rPr>
          <w:rFonts w:ascii="Calibri" w:eastAsia="Times New Roman" w:hAnsi="Calibri"/>
          <w:b/>
          <w:bCs/>
        </w:rPr>
        <w:t xml:space="preserve">: </w:t>
      </w:r>
      <w:r w:rsidR="008F3764">
        <w:rPr>
          <w:rFonts w:ascii="Calibri" w:eastAsia="Times New Roman" w:hAnsi="Calibri"/>
          <w:b/>
          <w:bCs/>
        </w:rPr>
        <w:t>F</w:t>
      </w:r>
      <w:r w:rsidRPr="009D3197">
        <w:rPr>
          <w:rFonts w:ascii="Calibri" w:eastAsia="Times New Roman" w:hAnsi="Calibri"/>
          <w:b/>
          <w:bCs/>
        </w:rPr>
        <w:t xml:space="preserve">or single CC scenario, BWP switching </w:t>
      </w:r>
      <w:r w:rsidR="008F38E7">
        <w:rPr>
          <w:rFonts w:ascii="Calibri" w:eastAsia="Times New Roman" w:hAnsi="Calibri"/>
          <w:b/>
          <w:bCs/>
        </w:rPr>
        <w:t xml:space="preserve">can trigger the pre-MG status transition. </w:t>
      </w:r>
    </w:p>
    <w:p w14:paraId="6161356A" w14:textId="77777777" w:rsidR="00F0094D" w:rsidRPr="009D3197" w:rsidRDefault="00F0094D" w:rsidP="007E01F2">
      <w:pPr>
        <w:spacing w:after="0" w:line="240" w:lineRule="auto"/>
        <w:rPr>
          <w:rFonts w:ascii="Calibri" w:eastAsia="Times New Roman" w:hAnsi="Calibri"/>
          <w:b/>
          <w:bCs/>
        </w:rPr>
      </w:pPr>
    </w:p>
    <w:p w14:paraId="02A8E39D" w14:textId="1443031E" w:rsidR="00F0094D" w:rsidRPr="00A75995" w:rsidRDefault="007E01F2" w:rsidP="00BA3939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A75995">
        <w:rPr>
          <w:rFonts w:ascii="Calibri" w:eastAsia="Times New Roman" w:hAnsi="Calibri"/>
        </w:rPr>
        <w:t> </w:t>
      </w:r>
      <w:r w:rsidR="00F0094D" w:rsidRPr="00A75995">
        <w:rPr>
          <w:rFonts w:ascii="Calibri" w:eastAsia="Times New Roman" w:hAnsi="Calibri"/>
          <w:b/>
          <w:bCs/>
          <w:u w:val="single"/>
        </w:rPr>
        <w:t xml:space="preserve">Scenario 2: </w:t>
      </w:r>
      <w:r w:rsidR="00F0094D" w:rsidRPr="00A75995">
        <w:rPr>
          <w:rFonts w:ascii="Calibri" w:eastAsia="Times New Roman" w:hAnsi="Calibri" w:hint="eastAsia"/>
          <w:b/>
          <w:bCs/>
          <w:u w:val="single"/>
        </w:rPr>
        <w:t xml:space="preserve">Single CC, </w:t>
      </w:r>
      <w:r w:rsidR="00F0094D" w:rsidRPr="00A75995">
        <w:rPr>
          <w:rFonts w:ascii="Calibri" w:eastAsia="Times New Roman" w:hAnsi="Calibri"/>
          <w:b/>
          <w:bCs/>
          <w:u w:val="single"/>
        </w:rPr>
        <w:t>&gt; 1 MO</w:t>
      </w:r>
    </w:p>
    <w:p w14:paraId="0437EE32" w14:textId="2430A00E" w:rsidR="007E01F2" w:rsidRPr="00A75995" w:rsidRDefault="007E01F2" w:rsidP="007E01F2">
      <w:pPr>
        <w:spacing w:after="0" w:line="240" w:lineRule="auto"/>
        <w:rPr>
          <w:rFonts w:ascii="Calibri" w:eastAsia="Times New Roman" w:hAnsi="Calibri"/>
        </w:rPr>
      </w:pPr>
    </w:p>
    <w:p w14:paraId="4F72F7BB" w14:textId="77777777" w:rsidR="00150817" w:rsidRPr="000476EA" w:rsidRDefault="00150817" w:rsidP="00150817">
      <w:pPr>
        <w:spacing w:after="0" w:line="240" w:lineRule="auto"/>
        <w:rPr>
          <w:rFonts w:ascii="Calibri" w:eastAsia="Times New Roman" w:hAnsi="Calibri"/>
        </w:rPr>
      </w:pPr>
      <w:r w:rsidRPr="000476EA">
        <w:rPr>
          <w:rFonts w:ascii="Calibri" w:eastAsia="Times New Roman" w:hAnsi="Calibri"/>
        </w:rPr>
        <w:t>The common configuration parameter</w:t>
      </w:r>
      <w:r>
        <w:rPr>
          <w:rFonts w:ascii="Calibri" w:eastAsia="Times New Roman" w:hAnsi="Calibri"/>
        </w:rPr>
        <w:t xml:space="preserve">s for the cases under this scenario </w:t>
      </w:r>
      <w:r w:rsidRPr="000476EA">
        <w:rPr>
          <w:rFonts w:ascii="Calibri" w:eastAsia="Times New Roman" w:hAnsi="Calibri"/>
        </w:rPr>
        <w:t>are</w:t>
      </w:r>
      <w:r>
        <w:rPr>
          <w:rFonts w:ascii="Calibri" w:eastAsia="Times New Roman" w:hAnsi="Calibri"/>
        </w:rPr>
        <w:t xml:space="preserve"> listed below:</w:t>
      </w:r>
    </w:p>
    <w:p w14:paraId="70B9B101" w14:textId="189F98A7" w:rsidR="007E01F2" w:rsidRPr="00150817" w:rsidRDefault="007E01F2" w:rsidP="00150817">
      <w:pPr>
        <w:pStyle w:val="ListParagraph"/>
        <w:numPr>
          <w:ilvl w:val="0"/>
          <w:numId w:val="29"/>
        </w:numPr>
        <w:spacing w:after="0" w:line="240" w:lineRule="auto"/>
        <w:rPr>
          <w:rFonts w:ascii="Calibri" w:eastAsia="Times New Roman" w:hAnsi="Calibri"/>
          <w:b/>
          <w:bCs/>
        </w:rPr>
      </w:pPr>
      <w:proofErr w:type="spellStart"/>
      <w:r w:rsidRPr="00150817">
        <w:rPr>
          <w:rFonts w:ascii="Calibri" w:eastAsia="Times New Roman" w:hAnsi="Calibri" w:hint="eastAsia"/>
          <w:b/>
          <w:bCs/>
        </w:rPr>
        <w:t>PCell</w:t>
      </w:r>
      <w:proofErr w:type="spellEnd"/>
      <w:r w:rsidRPr="00150817">
        <w:rPr>
          <w:rFonts w:ascii="Calibri" w:eastAsia="Times New Roman" w:hAnsi="Calibri" w:hint="eastAsia"/>
          <w:b/>
          <w:bCs/>
        </w:rPr>
        <w:t xml:space="preserve"> @f0, BWP0</w:t>
      </w:r>
      <w:r w:rsidRPr="00150817">
        <w:rPr>
          <w:rFonts w:ascii="Calibri" w:eastAsia="Times New Roman" w:hAnsi="Calibri"/>
          <w:b/>
          <w:bCs/>
        </w:rPr>
        <w:t xml:space="preserve">, </w:t>
      </w:r>
      <w:r w:rsidRPr="00150817">
        <w:rPr>
          <w:rFonts w:ascii="Calibri" w:eastAsia="Times New Roman" w:hAnsi="Calibri" w:hint="eastAsia"/>
          <w:b/>
          <w:bCs/>
        </w:rPr>
        <w:t>4 candidate BWPs</w:t>
      </w:r>
    </w:p>
    <w:p w14:paraId="5B53BB91" w14:textId="77777777" w:rsidR="003816E8" w:rsidRPr="00A75995" w:rsidRDefault="003816E8" w:rsidP="007E01F2">
      <w:pPr>
        <w:spacing w:after="0" w:line="240" w:lineRule="auto"/>
        <w:rPr>
          <w:rFonts w:ascii="Calibri" w:eastAsia="Times New Roman" w:hAnsi="Calibri"/>
        </w:rPr>
      </w:pPr>
    </w:p>
    <w:p w14:paraId="6E53577D" w14:textId="77777777" w:rsidR="00905673" w:rsidRPr="00F76076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F76076">
        <w:rPr>
          <w:rFonts w:ascii="Calibri" w:eastAsia="Times New Roman" w:hAnsi="Calibri"/>
          <w:b/>
          <w:bCs/>
          <w:u w:val="single"/>
        </w:rPr>
        <w:t xml:space="preserve">Case2-1: </w:t>
      </w:r>
    </w:p>
    <w:p w14:paraId="7E0ABD08" w14:textId="7D02C52D" w:rsidR="00905673" w:rsidRPr="00A75995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A75995">
        <w:rPr>
          <w:rFonts w:ascii="Calibri" w:eastAsia="Times New Roman" w:hAnsi="Calibri"/>
        </w:rPr>
        <w:t xml:space="preserve">MO#1, intra-f: @f0, BWP0, </w:t>
      </w:r>
      <w:proofErr w:type="gramStart"/>
      <w:r w:rsidRPr="00A75995">
        <w:rPr>
          <w:rFonts w:ascii="Calibri" w:eastAsia="Times New Roman" w:hAnsi="Calibri"/>
        </w:rPr>
        <w:t>SSB;</w:t>
      </w:r>
      <w:proofErr w:type="gramEnd"/>
      <w:r w:rsidRPr="00A75995">
        <w:rPr>
          <w:rFonts w:ascii="Calibri" w:eastAsia="Times New Roman" w:hAnsi="Calibri"/>
        </w:rPr>
        <w:t xml:space="preserve"> </w:t>
      </w:r>
    </w:p>
    <w:p w14:paraId="1EC86016" w14:textId="3FC830F3" w:rsidR="007E01F2" w:rsidRPr="00A75995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A75995">
        <w:rPr>
          <w:rFonts w:ascii="Calibri" w:eastAsia="Times New Roman" w:hAnsi="Calibri"/>
        </w:rPr>
        <w:t>MO#2, intra-f: @f0, BWP0, SSB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785"/>
        <w:gridCol w:w="960"/>
        <w:gridCol w:w="960"/>
        <w:gridCol w:w="960"/>
        <w:gridCol w:w="739"/>
      </w:tblGrid>
      <w:tr w:rsidR="007E01F2" w:rsidRPr="00A75995" w14:paraId="68F43C27" w14:textId="77777777" w:rsidTr="00857264">
        <w:tc>
          <w:tcPr>
            <w:tcW w:w="27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1AF50D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Switch to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37AB0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8BA9B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B9358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2051EF" w14:textId="1C995EFB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</w:t>
            </w:r>
            <w:r w:rsidR="003C6CD0">
              <w:rPr>
                <w:rFonts w:ascii="Calibri" w:eastAsia="Times New Roman" w:hAnsi="Calibri"/>
              </w:rPr>
              <w:t>3</w:t>
            </w:r>
          </w:p>
        </w:tc>
      </w:tr>
      <w:tr w:rsidR="007E01F2" w:rsidRPr="00A75995" w14:paraId="41B78DB7" w14:textId="77777777" w:rsidTr="00E50877">
        <w:trPr>
          <w:trHeight w:val="169"/>
        </w:trPr>
        <w:tc>
          <w:tcPr>
            <w:tcW w:w="27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B49E8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Gap needed for MO#1(N1)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326C4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707AFF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2B39A4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4F1A7A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0B7922D7" w14:textId="77777777" w:rsidTr="00857264">
        <w:tc>
          <w:tcPr>
            <w:tcW w:w="27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C485B0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Gap needed for MO#2(N2)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499378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AB36F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68696F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A1C115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684A86FB" w14:textId="77777777" w:rsidTr="00857264">
        <w:tc>
          <w:tcPr>
            <w:tcW w:w="278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A4E46" w14:textId="77777777" w:rsidR="007E01F2" w:rsidRPr="004C00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4C00EA">
              <w:rPr>
                <w:rFonts w:ascii="Calibri" w:eastAsia="Times New Roman" w:hAnsi="Calibri"/>
              </w:rPr>
              <w:t>Gap needed for any of MOs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D9A7CC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 xml:space="preserve">0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072B2D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10571A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EA8704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08145F7E" w14:textId="77777777" w:rsidTr="00857264">
        <w:tc>
          <w:tcPr>
            <w:tcW w:w="27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2945EB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Pre-MG on/</w:t>
            </w:r>
            <w:proofErr w:type="gramStart"/>
            <w:r w:rsidRPr="00A75995">
              <w:rPr>
                <w:rFonts w:ascii="Calibri" w:eastAsia="Times New Roman" w:hAnsi="Calibri"/>
              </w:rPr>
              <w:t>off(</w:t>
            </w:r>
            <w:proofErr w:type="gramEnd"/>
            <w:r w:rsidRPr="00A75995">
              <w:rPr>
                <w:rFonts w:ascii="Calibri" w:eastAsia="Times New Roman" w:hAnsi="Calibri"/>
              </w:rPr>
              <w:t>N1 or N2)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6C1013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DA276B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B1A29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A75995">
              <w:rPr>
                <w:rFonts w:ascii="Calibri" w:eastAsia="Times New Roman" w:hAnsi="Calibri"/>
                <w:color w:val="FF0000"/>
              </w:rPr>
              <w:t xml:space="preserve">1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B72DBC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62459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68FF515E" w14:textId="77777777" w:rsidTr="00857264">
        <w:tc>
          <w:tcPr>
            <w:tcW w:w="275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A009A4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9E9A23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8C2E71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 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DE9D50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 </w:t>
            </w:r>
          </w:p>
        </w:tc>
        <w:tc>
          <w:tcPr>
            <w:tcW w:w="72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45CE12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 </w:t>
            </w:r>
          </w:p>
        </w:tc>
      </w:tr>
    </w:tbl>
    <w:p w14:paraId="25E17245" w14:textId="3E54201B" w:rsidR="007E01F2" w:rsidRPr="00F76076" w:rsidRDefault="00CA2389" w:rsidP="007E01F2">
      <w:pPr>
        <w:spacing w:after="0" w:line="240" w:lineRule="auto"/>
        <w:rPr>
          <w:rFonts w:ascii="Calibri" w:eastAsia="Times New Roman" w:hAnsi="Calibri"/>
        </w:rPr>
      </w:pPr>
      <w:r w:rsidRPr="00F76076">
        <w:rPr>
          <w:rFonts w:ascii="Calibri" w:eastAsia="Times New Roman" w:hAnsi="Calibri"/>
        </w:rPr>
        <w:t xml:space="preserve">If the multiple MOs are in the same frequency layer </w:t>
      </w:r>
      <w:r w:rsidR="00234130" w:rsidRPr="00F76076">
        <w:rPr>
          <w:rFonts w:ascii="Calibri" w:eastAsia="Times New Roman" w:hAnsi="Calibri"/>
        </w:rPr>
        <w:t xml:space="preserve">(including </w:t>
      </w:r>
      <w:r w:rsidRPr="00F76076">
        <w:rPr>
          <w:rFonts w:ascii="Calibri" w:eastAsia="Times New Roman" w:hAnsi="Calibri"/>
        </w:rPr>
        <w:t>BWP</w:t>
      </w:r>
      <w:r w:rsidR="00234130" w:rsidRPr="00F76076">
        <w:rPr>
          <w:rFonts w:ascii="Calibri" w:eastAsia="Times New Roman" w:hAnsi="Calibri"/>
        </w:rPr>
        <w:t xml:space="preserve">), the </w:t>
      </w:r>
      <w:r w:rsidR="00F0657F" w:rsidRPr="00F76076">
        <w:rPr>
          <w:rFonts w:ascii="Calibri" w:eastAsia="Times New Roman" w:hAnsi="Calibri"/>
        </w:rPr>
        <w:t xml:space="preserve">possible pre-MG status transition can be same as these for Scenario 1. </w:t>
      </w:r>
      <w:r w:rsidR="007E01F2" w:rsidRPr="00F76076">
        <w:rPr>
          <w:rFonts w:ascii="Calibri" w:eastAsia="Times New Roman" w:hAnsi="Calibri"/>
        </w:rPr>
        <w:t> </w:t>
      </w:r>
    </w:p>
    <w:p w14:paraId="2B4933DD" w14:textId="77777777" w:rsidR="00307E45" w:rsidRPr="00A75995" w:rsidRDefault="00307E45" w:rsidP="007E01F2">
      <w:pPr>
        <w:spacing w:after="0" w:line="240" w:lineRule="auto"/>
        <w:rPr>
          <w:rFonts w:ascii="Calibri" w:eastAsia="Times New Roman" w:hAnsi="Calibri"/>
        </w:rPr>
      </w:pPr>
    </w:p>
    <w:p w14:paraId="5013AF83" w14:textId="77777777" w:rsidR="00FD0B12" w:rsidRPr="00F76076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F76076">
        <w:rPr>
          <w:rFonts w:ascii="Calibri" w:eastAsia="Times New Roman" w:hAnsi="Calibri"/>
          <w:b/>
          <w:bCs/>
          <w:u w:val="single"/>
        </w:rPr>
        <w:t xml:space="preserve">Case2-2: </w:t>
      </w:r>
    </w:p>
    <w:p w14:paraId="4209D5AA" w14:textId="77777777" w:rsidR="00FD0B12" w:rsidRPr="00A75995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A75995">
        <w:rPr>
          <w:rFonts w:ascii="Calibri" w:eastAsia="Times New Roman" w:hAnsi="Calibri"/>
        </w:rPr>
        <w:t xml:space="preserve">MO#1, intra-f: @f0, BWP0, </w:t>
      </w:r>
      <w:proofErr w:type="gramStart"/>
      <w:r w:rsidRPr="00A75995">
        <w:rPr>
          <w:rFonts w:ascii="Calibri" w:eastAsia="Times New Roman" w:hAnsi="Calibri"/>
        </w:rPr>
        <w:t>SSB;</w:t>
      </w:r>
      <w:proofErr w:type="gramEnd"/>
      <w:r w:rsidRPr="00A75995">
        <w:rPr>
          <w:rFonts w:ascii="Calibri" w:eastAsia="Times New Roman" w:hAnsi="Calibri"/>
        </w:rPr>
        <w:t xml:space="preserve"> </w:t>
      </w:r>
    </w:p>
    <w:p w14:paraId="54E982DA" w14:textId="1E411686" w:rsidR="007E01F2" w:rsidRPr="00A75995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A75995">
        <w:rPr>
          <w:rFonts w:ascii="Calibri" w:eastAsia="Times New Roman" w:hAnsi="Calibri"/>
        </w:rPr>
        <w:t>MO#2, intra-f with gap: @f0, BWP1, SSB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785"/>
        <w:gridCol w:w="960"/>
        <w:gridCol w:w="960"/>
        <w:gridCol w:w="960"/>
        <w:gridCol w:w="739"/>
      </w:tblGrid>
      <w:tr w:rsidR="007E01F2" w:rsidRPr="00A75995" w14:paraId="4A02B752" w14:textId="77777777" w:rsidTr="00A92565">
        <w:tc>
          <w:tcPr>
            <w:tcW w:w="278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4DD178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Switch to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69AE20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49F10B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B110A8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D8D8D1" w14:textId="5FEB0C58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</w:t>
            </w:r>
            <w:r w:rsidR="00A92565">
              <w:rPr>
                <w:rFonts w:ascii="Calibri" w:eastAsia="Times New Roman" w:hAnsi="Calibri"/>
              </w:rPr>
              <w:t>3</w:t>
            </w:r>
          </w:p>
        </w:tc>
      </w:tr>
      <w:tr w:rsidR="007E01F2" w:rsidRPr="00A75995" w14:paraId="4C202EB3" w14:textId="77777777" w:rsidTr="00A92565">
        <w:tc>
          <w:tcPr>
            <w:tcW w:w="278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3FA61E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Gap needed for MO#1(N1)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D4CB3A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855359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DB710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8BB80A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190D2717" w14:textId="77777777" w:rsidTr="00A92565">
        <w:tc>
          <w:tcPr>
            <w:tcW w:w="278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AC656B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Gap needed for MO#2(N2)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BB6BED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282375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E540D5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4F2A2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0876698A" w14:textId="77777777" w:rsidTr="00A92565">
        <w:tc>
          <w:tcPr>
            <w:tcW w:w="278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A168F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Gap needed for any of MOs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446368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A675E9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06190D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FBE46A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32EFA0EE" w14:textId="77777777" w:rsidTr="00A92565">
        <w:tc>
          <w:tcPr>
            <w:tcW w:w="278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BB7AFF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Pre-MG on/</w:t>
            </w:r>
            <w:proofErr w:type="gramStart"/>
            <w:r w:rsidRPr="00A75995">
              <w:rPr>
                <w:rFonts w:ascii="Calibri" w:eastAsia="Times New Roman" w:hAnsi="Calibri"/>
              </w:rPr>
              <w:t>off(</w:t>
            </w:r>
            <w:proofErr w:type="gramEnd"/>
            <w:r w:rsidRPr="00A75995">
              <w:rPr>
                <w:rFonts w:ascii="Calibri" w:eastAsia="Times New Roman" w:hAnsi="Calibri"/>
              </w:rPr>
              <w:t>N1 or N2)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6A5463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344C4F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 xml:space="preserve">1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602D37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B391DC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</w:tbl>
    <w:p w14:paraId="3E80D5B2" w14:textId="6BE70E8A" w:rsidR="007E01F2" w:rsidRPr="00A75995" w:rsidRDefault="007E01F2" w:rsidP="007E01F2">
      <w:pPr>
        <w:spacing w:after="0" w:line="240" w:lineRule="auto"/>
        <w:rPr>
          <w:b/>
          <w:bCs/>
        </w:rPr>
      </w:pPr>
      <w:r w:rsidRPr="00A75995">
        <w:rPr>
          <w:rFonts w:ascii="Calibri" w:eastAsia="Times New Roman" w:hAnsi="Calibri"/>
        </w:rPr>
        <w:t> </w:t>
      </w:r>
    </w:p>
    <w:p w14:paraId="45BE6D34" w14:textId="77777777" w:rsidR="009632C7" w:rsidRPr="00A75995" w:rsidRDefault="009632C7" w:rsidP="007E01F2">
      <w:pPr>
        <w:spacing w:after="0" w:line="240" w:lineRule="auto"/>
        <w:rPr>
          <w:rFonts w:ascii="Calibri" w:eastAsia="Times New Roman" w:hAnsi="Calibri"/>
          <w:b/>
          <w:bCs/>
        </w:rPr>
      </w:pPr>
    </w:p>
    <w:p w14:paraId="0248907B" w14:textId="77777777" w:rsidR="00384E91" w:rsidRPr="00065B1E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065B1E">
        <w:rPr>
          <w:rFonts w:ascii="Calibri" w:eastAsia="Times New Roman" w:hAnsi="Calibri"/>
          <w:b/>
          <w:bCs/>
          <w:u w:val="single"/>
        </w:rPr>
        <w:t>Case2-3</w:t>
      </w:r>
    </w:p>
    <w:p w14:paraId="76549A2D" w14:textId="77777777" w:rsidR="00384E91" w:rsidRPr="00A75995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A75995">
        <w:rPr>
          <w:rFonts w:ascii="Calibri" w:eastAsia="Times New Roman" w:hAnsi="Calibri"/>
        </w:rPr>
        <w:t xml:space="preserve">MO#1, intra-f: @f0, BWP0, </w:t>
      </w:r>
      <w:proofErr w:type="gramStart"/>
      <w:r w:rsidRPr="00A75995">
        <w:rPr>
          <w:rFonts w:ascii="Calibri" w:eastAsia="Times New Roman" w:hAnsi="Calibri"/>
        </w:rPr>
        <w:t>SSB;</w:t>
      </w:r>
      <w:proofErr w:type="gramEnd"/>
      <w:r w:rsidRPr="00A75995">
        <w:rPr>
          <w:rFonts w:ascii="Calibri" w:eastAsia="Times New Roman" w:hAnsi="Calibri"/>
        </w:rPr>
        <w:t xml:space="preserve"> </w:t>
      </w:r>
    </w:p>
    <w:p w14:paraId="6F92DD4F" w14:textId="626C786B" w:rsidR="007E01F2" w:rsidRPr="00A75995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A75995">
        <w:rPr>
          <w:rFonts w:ascii="Calibri" w:eastAsia="Times New Roman" w:hAnsi="Calibri"/>
        </w:rPr>
        <w:t>MO#2, inter-f with gap: @f1, BWP1, SSB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211"/>
        <w:gridCol w:w="960"/>
        <w:gridCol w:w="960"/>
        <w:gridCol w:w="960"/>
        <w:gridCol w:w="739"/>
      </w:tblGrid>
      <w:tr w:rsidR="007E01F2" w:rsidRPr="00A75995" w14:paraId="2CD15DDB" w14:textId="77777777" w:rsidTr="00CF44C7">
        <w:tc>
          <w:tcPr>
            <w:tcW w:w="3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41231F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Switch to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ED4D2F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B6AD5C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257F7B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988274" w14:textId="24A83B22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BWP</w:t>
            </w:r>
            <w:r w:rsidR="00412D1A">
              <w:rPr>
                <w:rFonts w:ascii="Calibri" w:eastAsia="Times New Roman" w:hAnsi="Calibri"/>
              </w:rPr>
              <w:t>3</w:t>
            </w:r>
          </w:p>
        </w:tc>
      </w:tr>
      <w:tr w:rsidR="007E01F2" w:rsidRPr="00A75995" w14:paraId="3EBD1C4D" w14:textId="77777777" w:rsidTr="00CF44C7">
        <w:tc>
          <w:tcPr>
            <w:tcW w:w="3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0A597F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Gap needed for MO#1(N1)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184D27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54C04A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6198AB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2AC464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12E6DEBC" w14:textId="77777777" w:rsidTr="00CF44C7">
        <w:tc>
          <w:tcPr>
            <w:tcW w:w="3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F38611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Gap needed for MO#2(N2)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6B410C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AB4167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F8D04E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5C098B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54C0AB0F" w14:textId="77777777" w:rsidTr="00CF44C7">
        <w:tc>
          <w:tcPr>
            <w:tcW w:w="3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FB7F7B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B6ABD">
              <w:rPr>
                <w:rFonts w:ascii="Calibri" w:eastAsia="Times New Roman" w:hAnsi="Calibri"/>
              </w:rPr>
              <w:t>Gap needed for any of MOs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65976" w14:textId="7B92D579" w:rsidR="007E01F2" w:rsidRPr="00A75995" w:rsidRDefault="000B6ABD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B30485" w14:textId="4B14834F" w:rsidR="007E01F2" w:rsidRPr="00A75995" w:rsidRDefault="000B6ABD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C13784" w14:textId="6CFE4D61" w:rsidR="007E01F2" w:rsidRPr="00A75995" w:rsidRDefault="000B6ABD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7B6438" w14:textId="72EB80B7" w:rsidR="007E01F2" w:rsidRPr="00A75995" w:rsidRDefault="000B6ABD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</w:tr>
      <w:tr w:rsidR="007E01F2" w:rsidRPr="00A75995" w14:paraId="415DEE65" w14:textId="77777777" w:rsidTr="00CF44C7">
        <w:tc>
          <w:tcPr>
            <w:tcW w:w="321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6F52CF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Pre-MG on/</w:t>
            </w:r>
            <w:proofErr w:type="gramStart"/>
            <w:r w:rsidRPr="00A75995">
              <w:rPr>
                <w:rFonts w:ascii="Calibri" w:eastAsia="Times New Roman" w:hAnsi="Calibri"/>
              </w:rPr>
              <w:t>off(</w:t>
            </w:r>
            <w:proofErr w:type="gramEnd"/>
            <w:r w:rsidRPr="00A75995">
              <w:rPr>
                <w:rFonts w:ascii="Calibri" w:eastAsia="Times New Roman" w:hAnsi="Calibri"/>
              </w:rPr>
              <w:t>N1 or N2) per UE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C8D2C7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4ACE46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 xml:space="preserve">1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80CD4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70D9BC" w14:textId="77777777" w:rsidR="007E01F2" w:rsidRPr="00A75995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A75995">
              <w:rPr>
                <w:rFonts w:ascii="Calibri" w:eastAsia="Times New Roman" w:hAnsi="Calibri"/>
              </w:rPr>
              <w:t>1</w:t>
            </w:r>
          </w:p>
        </w:tc>
      </w:tr>
    </w:tbl>
    <w:p w14:paraId="026F369F" w14:textId="77777777" w:rsidR="000214AB" w:rsidRPr="00A75995" w:rsidRDefault="000214AB" w:rsidP="007E01F2">
      <w:pPr>
        <w:spacing w:after="0" w:line="240" w:lineRule="auto"/>
        <w:rPr>
          <w:rFonts w:ascii="Calibri" w:eastAsia="Times New Roman" w:hAnsi="Calibri"/>
        </w:rPr>
      </w:pPr>
    </w:p>
    <w:p w14:paraId="37F205D0" w14:textId="5E4278C0" w:rsidR="007E01F2" w:rsidRPr="00A75995" w:rsidRDefault="00AE7AD7" w:rsidP="007E01F2">
      <w:pPr>
        <w:spacing w:after="0" w:line="240" w:lineRule="auto"/>
        <w:rPr>
          <w:rFonts w:ascii="Calibri" w:eastAsia="Times New Roman" w:hAnsi="Calibri"/>
        </w:rPr>
      </w:pPr>
      <w:r w:rsidRPr="00785EEC">
        <w:rPr>
          <w:rFonts w:ascii="Calibri" w:eastAsia="Times New Roman" w:hAnsi="Calibri"/>
          <w:b/>
          <w:bCs/>
          <w:u w:val="single"/>
        </w:rPr>
        <w:t>Observation</w:t>
      </w:r>
      <w:r w:rsidR="0088513A" w:rsidRPr="00785EEC">
        <w:rPr>
          <w:rFonts w:ascii="Calibri" w:eastAsia="Times New Roman" w:hAnsi="Calibri"/>
          <w:b/>
          <w:bCs/>
          <w:u w:val="single"/>
        </w:rPr>
        <w:t xml:space="preserve"> </w:t>
      </w:r>
      <w:r w:rsidR="00D35C42" w:rsidRPr="00785EEC">
        <w:rPr>
          <w:rFonts w:ascii="Calibri" w:eastAsia="Times New Roman" w:hAnsi="Calibri"/>
          <w:b/>
          <w:bCs/>
          <w:u w:val="single"/>
        </w:rPr>
        <w:t>4</w:t>
      </w:r>
      <w:r w:rsidR="0088513A" w:rsidRPr="00785EEC">
        <w:rPr>
          <w:rFonts w:ascii="Calibri" w:eastAsia="Times New Roman" w:hAnsi="Calibri"/>
          <w:b/>
          <w:bCs/>
          <w:u w:val="single"/>
        </w:rPr>
        <w:t>-2</w:t>
      </w:r>
      <w:r w:rsidRPr="00785EEC">
        <w:rPr>
          <w:rFonts w:ascii="Calibri" w:eastAsia="Times New Roman" w:hAnsi="Calibri"/>
          <w:b/>
          <w:bCs/>
        </w:rPr>
        <w:t xml:space="preserve">: </w:t>
      </w:r>
      <w:r w:rsidRPr="00785EEC">
        <w:rPr>
          <w:b/>
          <w:bCs/>
        </w:rPr>
        <w:t xml:space="preserve">For single CC with multiple MOs, </w:t>
      </w:r>
      <w:r w:rsidR="00A92565">
        <w:rPr>
          <w:b/>
          <w:bCs/>
        </w:rPr>
        <w:t>P</w:t>
      </w:r>
      <w:r w:rsidRPr="00785EEC">
        <w:rPr>
          <w:b/>
          <w:bCs/>
        </w:rPr>
        <w:t xml:space="preserve">re-MG </w:t>
      </w:r>
      <w:r w:rsidR="008C40CF">
        <w:rPr>
          <w:b/>
          <w:bCs/>
        </w:rPr>
        <w:t xml:space="preserve">(de)activation status </w:t>
      </w:r>
      <w:r w:rsidRPr="00785EEC">
        <w:rPr>
          <w:b/>
          <w:bCs/>
        </w:rPr>
        <w:t>may be changed when BWP switching</w:t>
      </w:r>
      <w:r w:rsidR="00074404" w:rsidRPr="00785EEC">
        <w:rPr>
          <w:b/>
          <w:bCs/>
        </w:rPr>
        <w:t xml:space="preserve"> if </w:t>
      </w:r>
      <w:r w:rsidR="003F3ECD" w:rsidRPr="00785EEC">
        <w:rPr>
          <w:b/>
          <w:bCs/>
        </w:rPr>
        <w:t>all MOs</w:t>
      </w:r>
      <w:r w:rsidR="004963F5" w:rsidRPr="00785EEC">
        <w:rPr>
          <w:b/>
          <w:bCs/>
        </w:rPr>
        <w:t xml:space="preserve"> can be contained within UE</w:t>
      </w:r>
      <w:r w:rsidR="001C7E73">
        <w:rPr>
          <w:b/>
          <w:bCs/>
        </w:rPr>
        <w:t>’s</w:t>
      </w:r>
      <w:r w:rsidR="004963F5" w:rsidRPr="00785EEC">
        <w:rPr>
          <w:b/>
          <w:bCs/>
        </w:rPr>
        <w:t xml:space="preserve"> activated BWP before or after </w:t>
      </w:r>
      <w:r w:rsidR="000214AB" w:rsidRPr="00785EEC">
        <w:rPr>
          <w:b/>
          <w:bCs/>
        </w:rPr>
        <w:t xml:space="preserve">UE active </w:t>
      </w:r>
      <w:r w:rsidR="004963F5" w:rsidRPr="00785EEC">
        <w:rPr>
          <w:b/>
          <w:bCs/>
        </w:rPr>
        <w:t>BWP switching</w:t>
      </w:r>
      <w:r w:rsidR="000214AB" w:rsidRPr="00785EEC">
        <w:rPr>
          <w:b/>
          <w:bCs/>
        </w:rPr>
        <w:t>.</w:t>
      </w:r>
    </w:p>
    <w:p w14:paraId="3E8104CA" w14:textId="77777777" w:rsidR="00D24329" w:rsidRDefault="00D24329" w:rsidP="00825A96">
      <w:pPr>
        <w:spacing w:after="0" w:line="240" w:lineRule="auto"/>
        <w:rPr>
          <w:rFonts w:ascii="Calibri" w:eastAsia="Times New Roman" w:hAnsi="Calibri"/>
        </w:rPr>
      </w:pPr>
    </w:p>
    <w:p w14:paraId="2E88AFAB" w14:textId="77777777" w:rsidR="00D24329" w:rsidRDefault="00D24329" w:rsidP="00825A96">
      <w:pPr>
        <w:spacing w:after="0" w:line="240" w:lineRule="auto"/>
        <w:rPr>
          <w:rFonts w:ascii="Calibri" w:eastAsia="Times New Roman" w:hAnsi="Calibri"/>
        </w:rPr>
      </w:pPr>
    </w:p>
    <w:p w14:paraId="17363F04" w14:textId="43D863B4" w:rsidR="00293C91" w:rsidRPr="000476EA" w:rsidRDefault="00825A96" w:rsidP="00BA3939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/>
          <w:b/>
          <w:bCs/>
        </w:rPr>
      </w:pPr>
      <w:r w:rsidRPr="000476EA">
        <w:rPr>
          <w:rFonts w:ascii="Calibri" w:eastAsia="Times New Roman" w:hAnsi="Calibri"/>
          <w:b/>
          <w:bCs/>
        </w:rPr>
        <w:t xml:space="preserve">Scenario </w:t>
      </w:r>
      <w:r w:rsidR="00786BD8" w:rsidRPr="000476EA">
        <w:rPr>
          <w:rFonts w:ascii="Calibri" w:eastAsia="Times New Roman" w:hAnsi="Calibri"/>
          <w:b/>
          <w:bCs/>
        </w:rPr>
        <w:t>3</w:t>
      </w:r>
      <w:r w:rsidRPr="000476EA">
        <w:rPr>
          <w:rFonts w:ascii="Calibri" w:eastAsia="Times New Roman" w:hAnsi="Calibri"/>
          <w:b/>
          <w:bCs/>
        </w:rPr>
        <w:t xml:space="preserve">: </w:t>
      </w:r>
      <w:r w:rsidR="00F1405B" w:rsidRPr="000476EA">
        <w:rPr>
          <w:rFonts w:ascii="Calibri" w:eastAsia="Times New Roman" w:hAnsi="Calibri"/>
          <w:b/>
          <w:bCs/>
        </w:rPr>
        <w:t>CA</w:t>
      </w:r>
      <w:r w:rsidR="009C6A6E" w:rsidRPr="000476EA">
        <w:rPr>
          <w:rFonts w:ascii="Calibri" w:eastAsia="Times New Roman" w:hAnsi="Calibri"/>
          <w:b/>
          <w:bCs/>
        </w:rPr>
        <w:t>: Multiple CC</w:t>
      </w:r>
      <w:r w:rsidR="002F2C6A" w:rsidRPr="000476EA">
        <w:rPr>
          <w:rFonts w:ascii="Calibri" w:eastAsia="Times New Roman" w:hAnsi="Calibri"/>
          <w:b/>
          <w:bCs/>
        </w:rPr>
        <w:t>, Si</w:t>
      </w:r>
      <w:r w:rsidR="009C6A6E" w:rsidRPr="000476EA">
        <w:rPr>
          <w:rFonts w:ascii="Calibri" w:eastAsia="Times New Roman" w:hAnsi="Calibri"/>
          <w:b/>
          <w:bCs/>
        </w:rPr>
        <w:t xml:space="preserve">ngle BWP switching happened in </w:t>
      </w:r>
      <w:proofErr w:type="spellStart"/>
      <w:r w:rsidR="009C6A6E" w:rsidRPr="000476EA">
        <w:rPr>
          <w:rFonts w:ascii="Calibri" w:eastAsia="Times New Roman" w:hAnsi="Calibri"/>
          <w:b/>
          <w:bCs/>
        </w:rPr>
        <w:t>PCell</w:t>
      </w:r>
      <w:proofErr w:type="spellEnd"/>
      <w:r w:rsidR="009C6A6E" w:rsidRPr="000476EA">
        <w:rPr>
          <w:rFonts w:ascii="Calibri" w:eastAsia="Times New Roman" w:hAnsi="Calibri"/>
          <w:b/>
          <w:bCs/>
        </w:rPr>
        <w:t>/</w:t>
      </w:r>
      <w:proofErr w:type="spellStart"/>
      <w:r w:rsidR="009C6A6E" w:rsidRPr="000476EA">
        <w:rPr>
          <w:rFonts w:ascii="Calibri" w:eastAsia="Times New Roman" w:hAnsi="Calibri"/>
          <w:b/>
          <w:bCs/>
        </w:rPr>
        <w:t>PSCells</w:t>
      </w:r>
      <w:proofErr w:type="spellEnd"/>
      <w:r w:rsidR="009C6A6E" w:rsidRPr="000476EA">
        <w:rPr>
          <w:rFonts w:ascii="Calibri" w:eastAsia="Times New Roman" w:hAnsi="Calibri"/>
          <w:b/>
          <w:bCs/>
        </w:rPr>
        <w:t>/</w:t>
      </w:r>
      <w:proofErr w:type="spellStart"/>
      <w:r w:rsidR="009C6A6E" w:rsidRPr="000476EA">
        <w:rPr>
          <w:rFonts w:ascii="Calibri" w:eastAsia="Times New Roman" w:hAnsi="Calibri"/>
          <w:b/>
          <w:bCs/>
        </w:rPr>
        <w:t>SCells</w:t>
      </w:r>
      <w:proofErr w:type="spellEnd"/>
      <w:r w:rsidR="00293C91" w:rsidRPr="000476EA">
        <w:rPr>
          <w:rFonts w:ascii="Calibri" w:eastAsia="Times New Roman" w:hAnsi="Calibri"/>
          <w:b/>
          <w:bCs/>
        </w:rPr>
        <w:t xml:space="preserve">, </w:t>
      </w:r>
      <w:proofErr w:type="gramStart"/>
      <w:r w:rsidR="00293C91" w:rsidRPr="000476EA">
        <w:rPr>
          <w:rFonts w:ascii="Calibri" w:eastAsia="Times New Roman" w:hAnsi="Calibri"/>
          <w:b/>
          <w:bCs/>
        </w:rPr>
        <w:t>NO any</w:t>
      </w:r>
      <w:proofErr w:type="gramEnd"/>
      <w:r w:rsidR="00293C91" w:rsidRPr="000476EA">
        <w:rPr>
          <w:rFonts w:ascii="Calibri" w:eastAsia="Times New Roman" w:hAnsi="Calibri"/>
          <w:b/>
          <w:bCs/>
        </w:rPr>
        <w:t xml:space="preserve"> </w:t>
      </w:r>
      <w:proofErr w:type="spellStart"/>
      <w:r w:rsidR="00293C91" w:rsidRPr="000476EA">
        <w:rPr>
          <w:rFonts w:ascii="Calibri" w:eastAsia="Times New Roman" w:hAnsi="Calibri"/>
          <w:b/>
          <w:bCs/>
        </w:rPr>
        <w:t>Scell</w:t>
      </w:r>
      <w:proofErr w:type="spellEnd"/>
      <w:r w:rsidR="00293C91" w:rsidRPr="000476EA">
        <w:rPr>
          <w:rFonts w:ascii="Calibri" w:eastAsia="Times New Roman" w:hAnsi="Calibri"/>
          <w:b/>
          <w:bCs/>
        </w:rPr>
        <w:t xml:space="preserve"> activation/deactivation </w:t>
      </w:r>
    </w:p>
    <w:p w14:paraId="4457211A" w14:textId="77777777" w:rsidR="00AA3E3F" w:rsidRPr="000476EA" w:rsidRDefault="00AA3E3F" w:rsidP="007E01F2">
      <w:pPr>
        <w:spacing w:after="0" w:line="240" w:lineRule="auto"/>
        <w:rPr>
          <w:rFonts w:ascii="Calibri" w:eastAsia="Times New Roman" w:hAnsi="Calibri"/>
        </w:rPr>
      </w:pPr>
    </w:p>
    <w:p w14:paraId="5AD5CBE9" w14:textId="0DDBCD14" w:rsidR="007E01F2" w:rsidRPr="000476EA" w:rsidRDefault="00AA3E3F" w:rsidP="007E01F2">
      <w:pPr>
        <w:spacing w:after="0" w:line="240" w:lineRule="auto"/>
        <w:rPr>
          <w:rFonts w:ascii="Calibri" w:eastAsia="Times New Roman" w:hAnsi="Calibri"/>
        </w:rPr>
      </w:pPr>
      <w:r w:rsidRPr="000476EA">
        <w:rPr>
          <w:rFonts w:ascii="Calibri" w:eastAsia="Times New Roman" w:hAnsi="Calibri"/>
        </w:rPr>
        <w:t>The common configuration parameter for all cases below are:</w:t>
      </w:r>
    </w:p>
    <w:p w14:paraId="24D456DE" w14:textId="728FA11A" w:rsidR="00EA2A12" w:rsidRPr="001828CC" w:rsidRDefault="00EA2A12" w:rsidP="00BA3939">
      <w:pPr>
        <w:pStyle w:val="ListParagraph"/>
        <w:numPr>
          <w:ilvl w:val="0"/>
          <w:numId w:val="28"/>
        </w:numPr>
        <w:spacing w:after="0" w:line="240" w:lineRule="auto"/>
        <w:rPr>
          <w:rFonts w:ascii="Calibri" w:eastAsia="Times New Roman" w:hAnsi="Calibri"/>
          <w:b/>
          <w:bCs/>
        </w:rPr>
      </w:pPr>
      <w:proofErr w:type="spellStart"/>
      <w:r w:rsidRPr="001828CC">
        <w:rPr>
          <w:rFonts w:ascii="Calibri" w:eastAsia="Times New Roman" w:hAnsi="Calibri"/>
          <w:b/>
          <w:bCs/>
        </w:rPr>
        <w:t>PCell</w:t>
      </w:r>
      <w:proofErr w:type="spellEnd"/>
      <w:r w:rsidRPr="001828CC">
        <w:rPr>
          <w:rFonts w:ascii="Calibri" w:eastAsia="Times New Roman" w:hAnsi="Calibri"/>
          <w:b/>
          <w:bCs/>
        </w:rPr>
        <w:t xml:space="preserve"> @f0, BWP</w:t>
      </w:r>
      <w:proofErr w:type="gramStart"/>
      <w:r w:rsidRPr="001828CC">
        <w:rPr>
          <w:rFonts w:ascii="Calibri" w:eastAsia="Times New Roman" w:hAnsi="Calibri"/>
          <w:b/>
          <w:bCs/>
        </w:rPr>
        <w:t>0,</w:t>
      </w:r>
      <w:r w:rsidR="00D373D8" w:rsidRPr="001828CC">
        <w:rPr>
          <w:rFonts w:ascii="Calibri" w:eastAsia="Times New Roman" w:hAnsi="Calibri"/>
          <w:b/>
          <w:bCs/>
        </w:rPr>
        <w:t xml:space="preserve"> </w:t>
      </w:r>
      <w:r w:rsidRPr="001828CC">
        <w:rPr>
          <w:rFonts w:ascii="Calibri" w:eastAsia="Times New Roman" w:hAnsi="Calibri"/>
          <w:b/>
          <w:bCs/>
        </w:rPr>
        <w:t xml:space="preserve"> </w:t>
      </w:r>
      <w:proofErr w:type="spellStart"/>
      <w:r w:rsidRPr="001828CC">
        <w:rPr>
          <w:rFonts w:ascii="Calibri" w:eastAsia="Times New Roman" w:hAnsi="Calibri"/>
          <w:b/>
          <w:bCs/>
        </w:rPr>
        <w:t>SCell</w:t>
      </w:r>
      <w:proofErr w:type="spellEnd"/>
      <w:proofErr w:type="gramEnd"/>
      <w:r w:rsidRPr="001828CC">
        <w:rPr>
          <w:rFonts w:ascii="Calibri" w:eastAsia="Times New Roman" w:hAnsi="Calibri"/>
          <w:b/>
          <w:bCs/>
        </w:rPr>
        <w:t xml:space="preserve"> @</w:t>
      </w:r>
      <w:r w:rsidRPr="001828CC">
        <w:rPr>
          <w:rFonts w:ascii="Calibri" w:eastAsia="Times New Roman" w:hAnsi="Calibri"/>
          <w:b/>
          <w:bCs/>
          <w:color w:val="E84C22"/>
        </w:rPr>
        <w:t>f1,</w:t>
      </w:r>
      <w:r w:rsidRPr="001828CC">
        <w:rPr>
          <w:rFonts w:ascii="Calibri" w:eastAsia="Times New Roman" w:hAnsi="Calibri"/>
          <w:b/>
          <w:bCs/>
        </w:rPr>
        <w:t xml:space="preserve"> BWP0, </w:t>
      </w:r>
      <w:r w:rsidRPr="001828CC">
        <w:rPr>
          <w:rFonts w:ascii="Calibri" w:eastAsia="Times New Roman" w:hAnsi="Calibri" w:hint="eastAsia"/>
          <w:b/>
          <w:bCs/>
        </w:rPr>
        <w:t>4 candidate BWPs</w:t>
      </w:r>
    </w:p>
    <w:p w14:paraId="4FFFECBF" w14:textId="77777777" w:rsidR="00786BD8" w:rsidRPr="000476EA" w:rsidRDefault="00786BD8" w:rsidP="007E01F2">
      <w:pPr>
        <w:spacing w:after="0" w:line="240" w:lineRule="auto"/>
        <w:rPr>
          <w:rFonts w:ascii="Calibri" w:eastAsia="Times New Roman" w:hAnsi="Calibri"/>
        </w:rPr>
      </w:pPr>
    </w:p>
    <w:p w14:paraId="0D109D83" w14:textId="77777777" w:rsidR="00B47C64" w:rsidRPr="00ED461D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ED461D">
        <w:rPr>
          <w:rFonts w:ascii="Calibri" w:eastAsia="Times New Roman" w:hAnsi="Calibri"/>
          <w:b/>
          <w:bCs/>
          <w:u w:val="single"/>
        </w:rPr>
        <w:t xml:space="preserve">Case3-1: </w:t>
      </w:r>
    </w:p>
    <w:p w14:paraId="1C7C2AE4" w14:textId="77777777" w:rsidR="007F28C7" w:rsidRDefault="007F28C7" w:rsidP="007E01F2">
      <w:pPr>
        <w:spacing w:after="0" w:line="240" w:lineRule="auto"/>
        <w:rPr>
          <w:rFonts w:ascii="Calibri" w:eastAsia="Times New Roman" w:hAnsi="Calibri"/>
        </w:rPr>
      </w:pPr>
      <w:proofErr w:type="spellStart"/>
      <w:r w:rsidRPr="00DA7406">
        <w:rPr>
          <w:rFonts w:ascii="Calibri" w:eastAsia="Times New Roman" w:hAnsi="Calibri"/>
        </w:rPr>
        <w:t>PCell</w:t>
      </w:r>
      <w:proofErr w:type="spellEnd"/>
      <w:r w:rsidRPr="00DA7406">
        <w:rPr>
          <w:rFonts w:ascii="Calibri" w:eastAsia="Times New Roman" w:hAnsi="Calibri"/>
        </w:rPr>
        <w:t xml:space="preserve"> @f0 and SCell@f1 are activated</w:t>
      </w:r>
      <w:r w:rsidRPr="000476EA">
        <w:rPr>
          <w:rFonts w:ascii="Calibri" w:eastAsia="Times New Roman" w:hAnsi="Calibri"/>
        </w:rPr>
        <w:t xml:space="preserve"> </w:t>
      </w:r>
    </w:p>
    <w:p w14:paraId="69040739" w14:textId="2CD5ADE0" w:rsidR="007E01F2" w:rsidRPr="00DA7406" w:rsidRDefault="007E01F2" w:rsidP="007E01F2">
      <w:pPr>
        <w:spacing w:after="0" w:line="240" w:lineRule="auto"/>
        <w:rPr>
          <w:rFonts w:ascii="Calibri" w:eastAsia="Times New Roman" w:hAnsi="Calibri"/>
          <w:lang w:val="x-none"/>
        </w:rPr>
      </w:pPr>
      <w:r w:rsidRPr="000476EA">
        <w:rPr>
          <w:rFonts w:ascii="Calibri" w:eastAsia="Times New Roman" w:hAnsi="Calibri"/>
        </w:rPr>
        <w:t>MO#1, intra-f: @f0, BWP0, SSB;</w:t>
      </w:r>
      <w:r w:rsidR="00DA7406" w:rsidRPr="00DA7406">
        <w:rPr>
          <w:rFonts w:ascii="Calibri" w:eastAsia="Times New Roman" w:hAnsi="Calibri"/>
        </w:rPr>
        <w:t>)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948"/>
        <w:gridCol w:w="1538"/>
        <w:gridCol w:w="960"/>
        <w:gridCol w:w="960"/>
        <w:gridCol w:w="739"/>
      </w:tblGrid>
      <w:tr w:rsidR="007E01F2" w:rsidRPr="000476EA" w14:paraId="649EF6B5" w14:textId="77777777" w:rsidTr="00857264">
        <w:tc>
          <w:tcPr>
            <w:tcW w:w="29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960221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 Switch to</w:t>
            </w:r>
          </w:p>
          <w:p w14:paraId="47DC7F75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 (only in single CC (</w:t>
            </w:r>
            <w:proofErr w:type="gramStart"/>
            <w:r w:rsidRPr="000476EA">
              <w:rPr>
                <w:rFonts w:ascii="Calibri" w:eastAsia="Times New Roman" w:hAnsi="Calibri"/>
              </w:rPr>
              <w:t>e.g.</w:t>
            </w:r>
            <w:proofErr w:type="gramEnd"/>
            <w:r w:rsidRPr="000476EA">
              <w:rPr>
                <w:rFonts w:ascii="Calibri" w:eastAsia="Times New Roman" w:hAnsi="Calibri"/>
              </w:rPr>
              <w:t xml:space="preserve"> </w:t>
            </w:r>
            <w:proofErr w:type="spellStart"/>
            <w:r w:rsidRPr="000476EA">
              <w:rPr>
                <w:rFonts w:ascii="Calibri" w:eastAsia="Times New Roman" w:hAnsi="Calibri"/>
              </w:rPr>
              <w:t>PCell</w:t>
            </w:r>
            <w:proofErr w:type="spellEnd"/>
            <w:r w:rsidRPr="000476EA">
              <w:rPr>
                <w:rFonts w:ascii="Calibri" w:eastAsia="Times New Roman" w:hAnsi="Calibri"/>
              </w:rPr>
              <w:t>))</w:t>
            </w:r>
          </w:p>
        </w:tc>
        <w:tc>
          <w:tcPr>
            <w:tcW w:w="15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1292AD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BWP0</w:t>
            </w:r>
          </w:p>
          <w:p w14:paraId="7091FB9E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(initial status)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6ED782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4E5A7C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F23319" w14:textId="4E82D7A3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</w:t>
            </w:r>
            <w:r w:rsidR="00412D1A">
              <w:rPr>
                <w:rFonts w:ascii="Calibri" w:eastAsia="Times New Roman" w:hAnsi="Calibri"/>
              </w:rPr>
              <w:t>3</w:t>
            </w:r>
          </w:p>
        </w:tc>
      </w:tr>
      <w:tr w:rsidR="007E01F2" w:rsidRPr="000476EA" w14:paraId="5EE27299" w14:textId="77777777" w:rsidTr="00BF78D4">
        <w:tc>
          <w:tcPr>
            <w:tcW w:w="29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BE252" w14:textId="42B401BC" w:rsidR="007E01F2" w:rsidRPr="001828CC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1828CC">
              <w:rPr>
                <w:rFonts w:ascii="Calibri" w:eastAsia="Times New Roman" w:hAnsi="Calibri"/>
              </w:rPr>
              <w:t xml:space="preserve">Gap needed for </w:t>
            </w:r>
            <w:r w:rsidR="00B47C64" w:rsidRPr="001828CC">
              <w:rPr>
                <w:rFonts w:ascii="Calibri" w:eastAsia="Times New Roman" w:hAnsi="Calibri"/>
              </w:rPr>
              <w:t>UE measurements</w:t>
            </w:r>
          </w:p>
        </w:tc>
        <w:tc>
          <w:tcPr>
            <w:tcW w:w="15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B642CD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0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2D723C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8457BE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26D5BD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</w:tr>
      <w:tr w:rsidR="007E01F2" w:rsidRPr="000476EA" w14:paraId="6C51624B" w14:textId="77777777" w:rsidTr="00BF78D4">
        <w:tc>
          <w:tcPr>
            <w:tcW w:w="29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53479A" w14:textId="270F6CDD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Pre-MG on/off</w:t>
            </w:r>
          </w:p>
        </w:tc>
        <w:tc>
          <w:tcPr>
            <w:tcW w:w="15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EEA7A1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1828CC">
              <w:rPr>
                <w:rFonts w:ascii="Calibri" w:eastAsia="Times New Roman" w:hAnsi="Calibri"/>
              </w:rPr>
              <w:t>0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A1864F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0476EA">
              <w:rPr>
                <w:rFonts w:ascii="Calibri" w:eastAsia="Times New Roman" w:hAnsi="Calibri"/>
                <w:color w:val="FF0000"/>
              </w:rPr>
              <w:t xml:space="preserve">1 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AA4EBA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9B2118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</w:tr>
    </w:tbl>
    <w:p w14:paraId="5D61928B" w14:textId="11127217" w:rsidR="007E01F2" w:rsidRPr="000476EA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0476EA">
        <w:rPr>
          <w:rFonts w:ascii="Calibri" w:eastAsia="Times New Roman" w:hAnsi="Calibri"/>
        </w:rPr>
        <w:t> </w:t>
      </w:r>
    </w:p>
    <w:p w14:paraId="0BAF9514" w14:textId="77777777" w:rsidR="00891A7B" w:rsidRPr="000476EA" w:rsidRDefault="00891A7B" w:rsidP="007E01F2">
      <w:pPr>
        <w:spacing w:after="0" w:line="240" w:lineRule="auto"/>
        <w:rPr>
          <w:rFonts w:ascii="Calibri" w:eastAsia="Times New Roman" w:hAnsi="Calibri"/>
        </w:rPr>
      </w:pPr>
    </w:p>
    <w:p w14:paraId="2A9C5E1B" w14:textId="77777777" w:rsidR="006A4A01" w:rsidRPr="006A4A01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6A4A01">
        <w:rPr>
          <w:rFonts w:ascii="Calibri" w:eastAsia="Times New Roman" w:hAnsi="Calibri"/>
          <w:b/>
          <w:bCs/>
          <w:u w:val="single"/>
        </w:rPr>
        <w:t xml:space="preserve">Case3-2: </w:t>
      </w:r>
    </w:p>
    <w:p w14:paraId="6AE055AC" w14:textId="3B439448" w:rsidR="006A4A01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0476EA">
        <w:rPr>
          <w:rFonts w:ascii="Calibri" w:eastAsia="Times New Roman" w:hAnsi="Calibri"/>
        </w:rPr>
        <w:t xml:space="preserve">MO#1, intra-f: @f0, BWP0, </w:t>
      </w:r>
      <w:proofErr w:type="gramStart"/>
      <w:r w:rsidRPr="000476EA">
        <w:rPr>
          <w:rFonts w:ascii="Calibri" w:eastAsia="Times New Roman" w:hAnsi="Calibri"/>
        </w:rPr>
        <w:t>SSB;</w:t>
      </w:r>
      <w:proofErr w:type="gramEnd"/>
      <w:r w:rsidRPr="000476EA">
        <w:rPr>
          <w:rFonts w:ascii="Calibri" w:eastAsia="Times New Roman" w:hAnsi="Calibri"/>
        </w:rPr>
        <w:t xml:space="preserve"> </w:t>
      </w:r>
    </w:p>
    <w:p w14:paraId="033FC381" w14:textId="15D015C8" w:rsidR="007E01F2" w:rsidRPr="000476EA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0476EA">
        <w:rPr>
          <w:rFonts w:ascii="Calibri" w:eastAsia="Times New Roman" w:hAnsi="Calibri"/>
        </w:rPr>
        <w:t>MO#2, intra-f: @f1, BWP0, SSB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834"/>
        <w:gridCol w:w="1177"/>
        <w:gridCol w:w="936"/>
        <w:gridCol w:w="936"/>
        <w:gridCol w:w="736"/>
      </w:tblGrid>
      <w:tr w:rsidR="007E01F2" w:rsidRPr="000476EA" w14:paraId="3D403EAA" w14:textId="77777777" w:rsidTr="009E6352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3BD9A5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lastRenderedPageBreak/>
              <w:t>BWP Switch to</w:t>
            </w:r>
          </w:p>
          <w:p w14:paraId="5319681C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 (only in single CC (</w:t>
            </w:r>
            <w:proofErr w:type="gramStart"/>
            <w:r w:rsidRPr="000476EA">
              <w:rPr>
                <w:rFonts w:ascii="Calibri" w:eastAsia="Times New Roman" w:hAnsi="Calibri"/>
              </w:rPr>
              <w:t>e.g.</w:t>
            </w:r>
            <w:proofErr w:type="gramEnd"/>
            <w:r w:rsidRPr="000476EA">
              <w:rPr>
                <w:rFonts w:ascii="Calibri" w:eastAsia="Times New Roman" w:hAnsi="Calibri"/>
              </w:rPr>
              <w:t xml:space="preserve"> </w:t>
            </w:r>
            <w:proofErr w:type="spellStart"/>
            <w:r w:rsidRPr="000476EA">
              <w:rPr>
                <w:rFonts w:ascii="Calibri" w:eastAsia="Times New Roman" w:hAnsi="Calibri"/>
              </w:rPr>
              <w:t>PCell</w:t>
            </w:r>
            <w:proofErr w:type="spellEnd"/>
            <w:r w:rsidRPr="000476EA">
              <w:rPr>
                <w:rFonts w:ascii="Calibri" w:eastAsia="Times New Roman" w:hAnsi="Calibri"/>
              </w:rPr>
              <w:t>))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BBCA80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BWP0</w:t>
            </w:r>
          </w:p>
          <w:p w14:paraId="0F543930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(initial status)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22B21E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17EDE9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0EC248" w14:textId="18B4E2CC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</w:t>
            </w:r>
            <w:r w:rsidR="00412D1A">
              <w:rPr>
                <w:rFonts w:ascii="Calibri" w:eastAsia="Times New Roman" w:hAnsi="Calibri"/>
              </w:rPr>
              <w:t>3</w:t>
            </w:r>
          </w:p>
        </w:tc>
      </w:tr>
      <w:tr w:rsidR="007E01F2" w:rsidRPr="000476EA" w14:paraId="284A495D" w14:textId="77777777" w:rsidTr="009E6352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0D8EC" w14:textId="50A82BAB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Gap needed for </w:t>
            </w:r>
            <w:r w:rsidR="00FC0395">
              <w:rPr>
                <w:rFonts w:ascii="Calibri" w:eastAsia="Times New Roman" w:hAnsi="Calibri"/>
              </w:rPr>
              <w:t xml:space="preserve">UE measurements on </w:t>
            </w:r>
            <w:r w:rsidRPr="000476EA">
              <w:rPr>
                <w:rFonts w:ascii="Calibri" w:eastAsia="Times New Roman" w:hAnsi="Calibri"/>
              </w:rPr>
              <w:t>MO#1(N1)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7EB56A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0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02A1FC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0D31C3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3AF15D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</w:tr>
      <w:tr w:rsidR="007E01F2" w:rsidRPr="000476EA" w14:paraId="22F0F904" w14:textId="77777777" w:rsidTr="009E6352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D779DA" w14:textId="27CD465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Gap needed for </w:t>
            </w:r>
            <w:r w:rsidR="00FC0395">
              <w:rPr>
                <w:rFonts w:ascii="Calibri" w:eastAsia="Times New Roman" w:hAnsi="Calibri"/>
              </w:rPr>
              <w:t xml:space="preserve">UE measurements on </w:t>
            </w:r>
            <w:r w:rsidRPr="000476EA">
              <w:rPr>
                <w:rFonts w:ascii="Calibri" w:eastAsia="Times New Roman" w:hAnsi="Calibri"/>
              </w:rPr>
              <w:t>MO#2(N2)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6A78D6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DF4F7C">
              <w:rPr>
                <w:rFonts w:ascii="Calibri" w:eastAsia="Times New Roman" w:hAnsi="Calibri"/>
              </w:rPr>
              <w:t>0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AA7F02" w14:textId="6667B8BA" w:rsidR="007E01F2" w:rsidRPr="000476EA" w:rsidRDefault="00A60E11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D764B1" w14:textId="49CFD659" w:rsidR="007E01F2" w:rsidRPr="000476EA" w:rsidRDefault="00A60E11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3EA29B" w14:textId="642373D4" w:rsidR="007E01F2" w:rsidRPr="000476EA" w:rsidRDefault="00A60E11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</w:tr>
      <w:tr w:rsidR="007E01F2" w:rsidRPr="000476EA" w14:paraId="0F58005B" w14:textId="77777777" w:rsidTr="009E6352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8DC6BA" w14:textId="77777777" w:rsidR="007E01F2" w:rsidRPr="004437F9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4437F9">
              <w:rPr>
                <w:rFonts w:ascii="Calibri" w:eastAsia="Times New Roman" w:hAnsi="Calibri"/>
              </w:rPr>
              <w:t>Gap needed for any of MOs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0D90DC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0 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7AFFBF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B2023A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0C3B9F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</w:tr>
      <w:tr w:rsidR="007E01F2" w:rsidRPr="000476EA" w14:paraId="151DF90F" w14:textId="77777777" w:rsidTr="009E6352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126260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Pre-MG on/</w:t>
            </w:r>
            <w:proofErr w:type="gramStart"/>
            <w:r w:rsidRPr="000476EA">
              <w:rPr>
                <w:rFonts w:ascii="Calibri" w:eastAsia="Times New Roman" w:hAnsi="Calibri"/>
              </w:rPr>
              <w:t>off(</w:t>
            </w:r>
            <w:proofErr w:type="gramEnd"/>
            <w:r w:rsidRPr="000476EA">
              <w:rPr>
                <w:rFonts w:ascii="Calibri" w:eastAsia="Times New Roman" w:hAnsi="Calibri"/>
              </w:rPr>
              <w:t>N1 or N2)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54C302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DF4F7C">
              <w:rPr>
                <w:rFonts w:ascii="Calibri" w:eastAsia="Times New Roman" w:hAnsi="Calibri"/>
              </w:rPr>
              <w:t>0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C9FE2A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0476EA">
              <w:rPr>
                <w:rFonts w:ascii="Calibri" w:eastAsia="Times New Roman" w:hAnsi="Calibri"/>
                <w:color w:val="FF0000"/>
              </w:rPr>
              <w:t xml:space="preserve">1 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287451" w14:textId="77777777" w:rsidR="007E01F2" w:rsidRPr="00DF4F7C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DF4F7C">
              <w:rPr>
                <w:rFonts w:ascii="Calibri" w:eastAsia="Times New Roman" w:hAnsi="Calibri"/>
                <w:color w:val="FF0000"/>
              </w:rPr>
              <w:t>1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02FFD9" w14:textId="77777777" w:rsidR="007E01F2" w:rsidRPr="00DF4F7C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DF4F7C">
              <w:rPr>
                <w:rFonts w:ascii="Calibri" w:eastAsia="Times New Roman" w:hAnsi="Calibri"/>
                <w:color w:val="FF0000"/>
              </w:rPr>
              <w:t>1</w:t>
            </w:r>
          </w:p>
        </w:tc>
      </w:tr>
    </w:tbl>
    <w:p w14:paraId="4890CE7E" w14:textId="77777777" w:rsidR="009E6352" w:rsidRDefault="009E6352" w:rsidP="007E01F2">
      <w:pPr>
        <w:spacing w:after="0" w:line="240" w:lineRule="auto"/>
        <w:rPr>
          <w:rFonts w:ascii="Calibri" w:eastAsia="Times New Roman" w:hAnsi="Calibri"/>
        </w:rPr>
      </w:pPr>
    </w:p>
    <w:p w14:paraId="01DFB65D" w14:textId="0FEDE967" w:rsidR="007E01F2" w:rsidRPr="000476EA" w:rsidRDefault="00C236CD" w:rsidP="007E01F2">
      <w:pPr>
        <w:spacing w:after="0" w:line="240" w:lineRule="auto"/>
        <w:rPr>
          <w:rFonts w:ascii="Calibri" w:eastAsia="Times New Roman" w:hAnsi="Calibri"/>
        </w:rPr>
      </w:pPr>
      <w:r w:rsidRPr="004437F9">
        <w:rPr>
          <w:rFonts w:ascii="Calibri" w:eastAsia="Times New Roman" w:hAnsi="Calibri"/>
        </w:rPr>
        <w:t xml:space="preserve">For MO#2 it is </w:t>
      </w:r>
      <w:r w:rsidR="00535620">
        <w:rPr>
          <w:rFonts w:ascii="Calibri" w:eastAsia="Times New Roman" w:hAnsi="Calibri"/>
        </w:rPr>
        <w:t xml:space="preserve">in </w:t>
      </w:r>
      <w:r w:rsidRPr="004437F9">
        <w:rPr>
          <w:rFonts w:ascii="Calibri" w:eastAsia="Times New Roman" w:hAnsi="Calibri"/>
        </w:rPr>
        <w:t xml:space="preserve">same frequency </w:t>
      </w:r>
      <w:r w:rsidR="00535620">
        <w:rPr>
          <w:rFonts w:ascii="Calibri" w:eastAsia="Times New Roman" w:hAnsi="Calibri"/>
        </w:rPr>
        <w:t xml:space="preserve">layer </w:t>
      </w:r>
      <w:r w:rsidR="00CF0F07">
        <w:rPr>
          <w:rFonts w:ascii="Calibri" w:eastAsia="Times New Roman" w:hAnsi="Calibri"/>
        </w:rPr>
        <w:t>as UE’s activated</w:t>
      </w:r>
      <w:r w:rsidRPr="004437F9">
        <w:rPr>
          <w:rFonts w:ascii="Calibri" w:eastAsia="Times New Roman" w:hAnsi="Calibri"/>
        </w:rPr>
        <w:t xml:space="preserve"> BWP </w:t>
      </w:r>
      <w:r w:rsidR="00CF0F07">
        <w:rPr>
          <w:rFonts w:ascii="Calibri" w:eastAsia="Times New Roman" w:hAnsi="Calibri"/>
        </w:rPr>
        <w:t>in</w:t>
      </w:r>
      <w:r w:rsidRPr="004437F9">
        <w:rPr>
          <w:rFonts w:ascii="Calibri" w:eastAsia="Times New Roman" w:hAnsi="Calibri"/>
        </w:rPr>
        <w:t xml:space="preserve"> other </w:t>
      </w:r>
      <w:proofErr w:type="spellStart"/>
      <w:r w:rsidRPr="004437F9">
        <w:rPr>
          <w:rFonts w:ascii="Calibri" w:eastAsia="Times New Roman" w:hAnsi="Calibri"/>
        </w:rPr>
        <w:t>SCell</w:t>
      </w:r>
      <w:proofErr w:type="spellEnd"/>
      <w:r w:rsidRPr="004437F9">
        <w:rPr>
          <w:rFonts w:ascii="Calibri" w:eastAsia="Times New Roman" w:hAnsi="Calibri"/>
        </w:rPr>
        <w:t xml:space="preserve">. And since only single BWP switching allowed, so </w:t>
      </w:r>
      <w:r w:rsidR="00444892" w:rsidRPr="004437F9">
        <w:rPr>
          <w:rFonts w:ascii="Calibri" w:eastAsia="Times New Roman" w:hAnsi="Calibri"/>
        </w:rPr>
        <w:t xml:space="preserve">for </w:t>
      </w:r>
      <w:r w:rsidRPr="004437F9">
        <w:rPr>
          <w:rFonts w:ascii="Calibri" w:eastAsia="Times New Roman" w:hAnsi="Calibri"/>
        </w:rPr>
        <w:t>MO</w:t>
      </w:r>
      <w:r w:rsidRPr="000476EA">
        <w:rPr>
          <w:rFonts w:ascii="Calibri" w:eastAsia="Times New Roman" w:hAnsi="Calibri"/>
        </w:rPr>
        <w:t>#2</w:t>
      </w:r>
      <w:r w:rsidR="00444892" w:rsidRPr="000476EA">
        <w:rPr>
          <w:rFonts w:ascii="Calibri" w:eastAsia="Times New Roman" w:hAnsi="Calibri"/>
        </w:rPr>
        <w:t xml:space="preserve"> UE</w:t>
      </w:r>
      <w:r w:rsidR="00B92BC6">
        <w:rPr>
          <w:rFonts w:ascii="Calibri" w:eastAsia="Times New Roman" w:hAnsi="Calibri"/>
        </w:rPr>
        <w:t>’s</w:t>
      </w:r>
      <w:r w:rsidRPr="000476EA">
        <w:rPr>
          <w:rFonts w:ascii="Calibri" w:eastAsia="Times New Roman" w:hAnsi="Calibri"/>
        </w:rPr>
        <w:t xml:space="preserve"> needs on the activated gap can be remained as the initial status</w:t>
      </w:r>
      <w:r w:rsidR="00151F81" w:rsidRPr="000476EA">
        <w:rPr>
          <w:rFonts w:ascii="Calibri" w:eastAsia="Times New Roman" w:hAnsi="Calibri"/>
        </w:rPr>
        <w:t xml:space="preserve">. </w:t>
      </w:r>
    </w:p>
    <w:p w14:paraId="67568D10" w14:textId="77777777" w:rsidR="00151F81" w:rsidRPr="000476EA" w:rsidRDefault="00151F81" w:rsidP="007E01F2">
      <w:pPr>
        <w:spacing w:after="0" w:line="240" w:lineRule="auto"/>
        <w:rPr>
          <w:rFonts w:ascii="Calibri" w:eastAsia="Times New Roman" w:hAnsi="Calibri"/>
        </w:rPr>
      </w:pPr>
    </w:p>
    <w:p w14:paraId="1295E82C" w14:textId="77777777" w:rsidR="00756370" w:rsidRPr="00756370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756370">
        <w:rPr>
          <w:rFonts w:ascii="Calibri" w:eastAsia="Times New Roman" w:hAnsi="Calibri"/>
          <w:b/>
          <w:bCs/>
          <w:u w:val="single"/>
        </w:rPr>
        <w:t>Case3-3:</w:t>
      </w:r>
    </w:p>
    <w:p w14:paraId="1D0EE364" w14:textId="77777777" w:rsidR="007F28C7" w:rsidRDefault="007F28C7" w:rsidP="007E01F2">
      <w:pPr>
        <w:spacing w:after="0" w:line="240" w:lineRule="auto"/>
        <w:rPr>
          <w:rFonts w:ascii="Calibri" w:eastAsia="Times New Roman" w:hAnsi="Calibri"/>
        </w:rPr>
      </w:pPr>
      <w:proofErr w:type="spellStart"/>
      <w:r w:rsidRPr="00DA7406">
        <w:rPr>
          <w:rFonts w:ascii="Calibri" w:eastAsia="Times New Roman" w:hAnsi="Calibri"/>
        </w:rPr>
        <w:t>PCell</w:t>
      </w:r>
      <w:proofErr w:type="spellEnd"/>
      <w:r w:rsidRPr="00DA7406">
        <w:rPr>
          <w:rFonts w:ascii="Calibri" w:eastAsia="Times New Roman" w:hAnsi="Calibri"/>
        </w:rPr>
        <w:t xml:space="preserve"> @f0 and SCell@f1 are activated</w:t>
      </w:r>
      <w:r w:rsidRPr="000476EA">
        <w:rPr>
          <w:rFonts w:ascii="Calibri" w:eastAsia="Times New Roman" w:hAnsi="Calibri"/>
        </w:rPr>
        <w:t xml:space="preserve"> </w:t>
      </w:r>
    </w:p>
    <w:p w14:paraId="5286BCE9" w14:textId="5016FDAE" w:rsidR="00756370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0476EA">
        <w:rPr>
          <w:rFonts w:ascii="Calibri" w:eastAsia="Times New Roman" w:hAnsi="Calibri"/>
        </w:rPr>
        <w:t xml:space="preserve">MO#1, intra-f: @f0, BWP0, </w:t>
      </w:r>
      <w:proofErr w:type="gramStart"/>
      <w:r w:rsidRPr="000476EA">
        <w:rPr>
          <w:rFonts w:ascii="Calibri" w:eastAsia="Times New Roman" w:hAnsi="Calibri"/>
        </w:rPr>
        <w:t>SSB;</w:t>
      </w:r>
      <w:proofErr w:type="gramEnd"/>
      <w:r w:rsidRPr="000476EA">
        <w:rPr>
          <w:rFonts w:ascii="Calibri" w:eastAsia="Times New Roman" w:hAnsi="Calibri"/>
        </w:rPr>
        <w:t xml:space="preserve"> </w:t>
      </w:r>
    </w:p>
    <w:p w14:paraId="68B04C4F" w14:textId="77777777" w:rsidR="007F28C7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0476EA">
        <w:rPr>
          <w:rFonts w:ascii="Calibri" w:eastAsia="Times New Roman" w:hAnsi="Calibri"/>
        </w:rPr>
        <w:t xml:space="preserve">MO#2, intra-f: @f1, </w:t>
      </w:r>
      <w:r w:rsidRPr="00A77CAA">
        <w:rPr>
          <w:rFonts w:ascii="Calibri" w:eastAsia="Times New Roman" w:hAnsi="Calibri"/>
        </w:rPr>
        <w:t xml:space="preserve">BWP1, </w:t>
      </w:r>
      <w:proofErr w:type="gramStart"/>
      <w:r w:rsidRPr="00A77CAA">
        <w:rPr>
          <w:rFonts w:ascii="Calibri" w:eastAsia="Times New Roman" w:hAnsi="Calibri"/>
        </w:rPr>
        <w:t>SSB</w:t>
      </w:r>
      <w:r w:rsidR="00866CCA">
        <w:rPr>
          <w:rFonts w:ascii="Calibri" w:eastAsia="Times New Roman" w:hAnsi="Calibri"/>
        </w:rPr>
        <w:t>;</w:t>
      </w:r>
      <w:proofErr w:type="gramEnd"/>
      <w:r w:rsidR="00866CCA">
        <w:rPr>
          <w:rFonts w:ascii="Calibri" w:eastAsia="Times New Roman" w:hAnsi="Calibri"/>
        </w:rPr>
        <w:t xml:space="preserve"> </w:t>
      </w:r>
    </w:p>
    <w:p w14:paraId="7E63B6D8" w14:textId="7724CCC3" w:rsidR="007E01F2" w:rsidRPr="000476EA" w:rsidRDefault="007E01F2" w:rsidP="007E01F2">
      <w:pPr>
        <w:spacing w:after="0" w:line="240" w:lineRule="auto"/>
        <w:rPr>
          <w:rFonts w:ascii="Calibri" w:eastAsia="Times New Roman" w:hAnsi="Calibri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828"/>
        <w:gridCol w:w="1179"/>
        <w:gridCol w:w="938"/>
        <w:gridCol w:w="938"/>
        <w:gridCol w:w="736"/>
      </w:tblGrid>
      <w:tr w:rsidR="007E01F2" w:rsidRPr="000476EA" w14:paraId="42948115" w14:textId="77777777" w:rsidTr="008D5170">
        <w:tc>
          <w:tcPr>
            <w:tcW w:w="5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6A6AFD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 Switch to</w:t>
            </w:r>
          </w:p>
          <w:p w14:paraId="579759AE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 (only in single CC (</w:t>
            </w:r>
            <w:proofErr w:type="gramStart"/>
            <w:r w:rsidRPr="000476EA">
              <w:rPr>
                <w:rFonts w:ascii="Calibri" w:eastAsia="Times New Roman" w:hAnsi="Calibri"/>
              </w:rPr>
              <w:t>e.g.</w:t>
            </w:r>
            <w:proofErr w:type="gramEnd"/>
            <w:r w:rsidRPr="000476EA">
              <w:rPr>
                <w:rFonts w:ascii="Calibri" w:eastAsia="Times New Roman" w:hAnsi="Calibri"/>
              </w:rPr>
              <w:t xml:space="preserve"> </w:t>
            </w:r>
            <w:proofErr w:type="spellStart"/>
            <w:r w:rsidRPr="000476EA">
              <w:rPr>
                <w:rFonts w:ascii="Calibri" w:eastAsia="Times New Roman" w:hAnsi="Calibri"/>
              </w:rPr>
              <w:t>PCell</w:t>
            </w:r>
            <w:proofErr w:type="spellEnd"/>
            <w:r w:rsidRPr="000476EA">
              <w:rPr>
                <w:rFonts w:ascii="Calibri" w:eastAsia="Times New Roman" w:hAnsi="Calibri"/>
              </w:rPr>
              <w:t>))</w:t>
            </w:r>
          </w:p>
        </w:tc>
        <w:tc>
          <w:tcPr>
            <w:tcW w:w="11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584605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BWP0</w:t>
            </w:r>
          </w:p>
          <w:p w14:paraId="2983178B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(initial status)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2AEE4A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044899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620CDE" w14:textId="77ECCD26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BWP</w:t>
            </w:r>
            <w:r w:rsidR="00412D1A">
              <w:rPr>
                <w:rFonts w:ascii="Calibri" w:eastAsia="Times New Roman" w:hAnsi="Calibri"/>
              </w:rPr>
              <w:t>3</w:t>
            </w:r>
          </w:p>
        </w:tc>
      </w:tr>
      <w:tr w:rsidR="008D5170" w:rsidRPr="000476EA" w14:paraId="149848D8" w14:textId="77777777" w:rsidTr="008D5170">
        <w:tc>
          <w:tcPr>
            <w:tcW w:w="5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28D3C6" w14:textId="1FE91A3B" w:rsidR="008D5170" w:rsidRPr="000476EA" w:rsidRDefault="008D5170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Gap needed for </w:t>
            </w:r>
            <w:r>
              <w:rPr>
                <w:rFonts w:ascii="Calibri" w:eastAsia="Times New Roman" w:hAnsi="Calibri"/>
              </w:rPr>
              <w:t xml:space="preserve">UE measurements on </w:t>
            </w:r>
            <w:r w:rsidRPr="000476EA">
              <w:rPr>
                <w:rFonts w:ascii="Calibri" w:eastAsia="Times New Roman" w:hAnsi="Calibri"/>
              </w:rPr>
              <w:t>MO#1(N1)</w:t>
            </w:r>
          </w:p>
        </w:tc>
        <w:tc>
          <w:tcPr>
            <w:tcW w:w="11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514844" w14:textId="77777777" w:rsidR="008D5170" w:rsidRPr="000476EA" w:rsidRDefault="008D5170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0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4E43C8" w14:textId="77777777" w:rsidR="008D5170" w:rsidRPr="000476EA" w:rsidRDefault="008D5170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8AF27F" w14:textId="77777777" w:rsidR="008D5170" w:rsidRPr="000476EA" w:rsidRDefault="008D5170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85DDBB" w14:textId="77777777" w:rsidR="008D5170" w:rsidRPr="000476EA" w:rsidRDefault="008D5170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</w:tr>
      <w:tr w:rsidR="008D5170" w:rsidRPr="000476EA" w14:paraId="02DD34FD" w14:textId="77777777" w:rsidTr="008D5170">
        <w:tc>
          <w:tcPr>
            <w:tcW w:w="5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DCA768" w14:textId="35C0EE40" w:rsidR="008D5170" w:rsidRPr="000476EA" w:rsidRDefault="008D5170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 xml:space="preserve">Gap needed for </w:t>
            </w:r>
            <w:r>
              <w:rPr>
                <w:rFonts w:ascii="Calibri" w:eastAsia="Times New Roman" w:hAnsi="Calibri"/>
              </w:rPr>
              <w:t xml:space="preserve">UE measurements on </w:t>
            </w:r>
            <w:r w:rsidRPr="000476EA">
              <w:rPr>
                <w:rFonts w:ascii="Calibri" w:eastAsia="Times New Roman" w:hAnsi="Calibri"/>
              </w:rPr>
              <w:t>MO#2(N2)</w:t>
            </w:r>
          </w:p>
        </w:tc>
        <w:tc>
          <w:tcPr>
            <w:tcW w:w="11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0F3824" w14:textId="0946EFB3" w:rsidR="008D5170" w:rsidRPr="000476EA" w:rsidRDefault="00840533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E9A48E" w14:textId="18C50189" w:rsidR="008D5170" w:rsidRPr="000476EA" w:rsidRDefault="00840533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5AAF95" w14:textId="4E50BDDD" w:rsidR="008D5170" w:rsidRPr="000476EA" w:rsidRDefault="00840533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0EB25B" w14:textId="690F2AEF" w:rsidR="008D5170" w:rsidRPr="000476EA" w:rsidRDefault="00840533" w:rsidP="008D51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</w:tr>
      <w:tr w:rsidR="007E01F2" w:rsidRPr="000476EA" w14:paraId="784BBFBB" w14:textId="77777777" w:rsidTr="00756370">
        <w:tc>
          <w:tcPr>
            <w:tcW w:w="5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467EE9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756370">
              <w:rPr>
                <w:rFonts w:ascii="Calibri" w:eastAsia="Times New Roman" w:hAnsi="Calibri"/>
              </w:rPr>
              <w:t>Gap needed for any of MOs</w:t>
            </w:r>
          </w:p>
        </w:tc>
        <w:tc>
          <w:tcPr>
            <w:tcW w:w="11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7FA8E8" w14:textId="002AAB2C" w:rsidR="007E01F2" w:rsidRPr="000476EA" w:rsidRDefault="003B5BBD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</w:t>
            </w:r>
            <w:r w:rsidR="007E01F2" w:rsidRPr="000476EA">
              <w:rPr>
                <w:rFonts w:ascii="Calibri" w:eastAsia="Times New Roman" w:hAnsi="Calibri"/>
              </w:rPr>
              <w:t xml:space="preserve"> 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7FAB36" w14:textId="3AA67713" w:rsidR="007E01F2" w:rsidRPr="000476EA" w:rsidRDefault="00E22CF6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D83C24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87FEEE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1</w:t>
            </w:r>
          </w:p>
        </w:tc>
      </w:tr>
      <w:tr w:rsidR="007E01F2" w:rsidRPr="000476EA" w14:paraId="31CF3B3A" w14:textId="77777777" w:rsidTr="008D5170">
        <w:tc>
          <w:tcPr>
            <w:tcW w:w="5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076FE2" w14:textId="77777777" w:rsidR="007E01F2" w:rsidRPr="000476EA" w:rsidRDefault="007E01F2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0476EA">
              <w:rPr>
                <w:rFonts w:ascii="Calibri" w:eastAsia="Times New Roman" w:hAnsi="Calibri"/>
              </w:rPr>
              <w:t>Pre-MG on/</w:t>
            </w:r>
            <w:proofErr w:type="gramStart"/>
            <w:r w:rsidRPr="000476EA">
              <w:rPr>
                <w:rFonts w:ascii="Calibri" w:eastAsia="Times New Roman" w:hAnsi="Calibri"/>
              </w:rPr>
              <w:t>off(</w:t>
            </w:r>
            <w:proofErr w:type="gramEnd"/>
            <w:r w:rsidRPr="000476EA">
              <w:rPr>
                <w:rFonts w:ascii="Calibri" w:eastAsia="Times New Roman" w:hAnsi="Calibri"/>
              </w:rPr>
              <w:t>N1 or N2)</w:t>
            </w:r>
          </w:p>
        </w:tc>
        <w:tc>
          <w:tcPr>
            <w:tcW w:w="11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5BE9D2" w14:textId="2F56AB5A" w:rsidR="007E01F2" w:rsidRPr="000476EA" w:rsidRDefault="00051843" w:rsidP="00857264">
            <w:pPr>
              <w:spacing w:after="0" w:line="240" w:lineRule="auto"/>
              <w:rPr>
                <w:rFonts w:ascii="Calibri" w:eastAsia="Times New Roman" w:hAnsi="Calibri"/>
                <w:highlight w:val="yellow"/>
              </w:rPr>
            </w:pPr>
            <w:r w:rsidRPr="00051843">
              <w:rPr>
                <w:rFonts w:ascii="Calibri" w:eastAsia="Times New Roman" w:hAnsi="Calibri"/>
              </w:rPr>
              <w:t>0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260A62" w14:textId="5FDBF89E" w:rsidR="007E01F2" w:rsidRPr="000476EA" w:rsidRDefault="003939F5" w:rsidP="00857264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</w:t>
            </w:r>
            <w:r w:rsidR="007E01F2" w:rsidRPr="000476EA">
              <w:rPr>
                <w:rFonts w:ascii="Calibri" w:eastAsia="Times New Roman" w:hAnsi="Calibri"/>
              </w:rPr>
              <w:t xml:space="preserve"> </w:t>
            </w:r>
          </w:p>
        </w:tc>
        <w:tc>
          <w:tcPr>
            <w:tcW w:w="93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693D6C" w14:textId="77777777" w:rsidR="007E01F2" w:rsidRPr="00CF3A89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CF3A89">
              <w:rPr>
                <w:rFonts w:ascii="Calibri" w:eastAsia="Times New Roman" w:hAnsi="Calibri"/>
                <w:color w:val="FF0000"/>
              </w:rPr>
              <w:t>1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6640C3" w14:textId="77777777" w:rsidR="007E01F2" w:rsidRPr="00CF3A89" w:rsidRDefault="007E01F2" w:rsidP="00857264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CF3A89">
              <w:rPr>
                <w:rFonts w:ascii="Calibri" w:eastAsia="Times New Roman" w:hAnsi="Calibri"/>
                <w:color w:val="FF0000"/>
              </w:rPr>
              <w:t>1</w:t>
            </w:r>
          </w:p>
        </w:tc>
      </w:tr>
    </w:tbl>
    <w:p w14:paraId="2349D787" w14:textId="77777777" w:rsidR="005E387B" w:rsidRPr="000476EA" w:rsidRDefault="005E387B" w:rsidP="007C2FD4">
      <w:pPr>
        <w:spacing w:after="0" w:line="240" w:lineRule="auto"/>
        <w:rPr>
          <w:rFonts w:ascii="Calibri" w:eastAsia="Times New Roman" w:hAnsi="Calibri"/>
        </w:rPr>
      </w:pPr>
    </w:p>
    <w:p w14:paraId="4CC16350" w14:textId="71D38F99" w:rsidR="007C2FD4" w:rsidRPr="000476EA" w:rsidRDefault="007C2FD4" w:rsidP="007C2FD4">
      <w:pPr>
        <w:spacing w:after="0" w:line="240" w:lineRule="auto"/>
        <w:rPr>
          <w:rFonts w:ascii="Calibri" w:eastAsia="Times New Roman" w:hAnsi="Calibri"/>
        </w:rPr>
      </w:pPr>
      <w:r w:rsidRPr="00DF4AA0">
        <w:rPr>
          <w:rFonts w:ascii="Calibri" w:eastAsia="Times New Roman" w:hAnsi="Calibri"/>
          <w:b/>
          <w:bCs/>
          <w:u w:val="single"/>
        </w:rPr>
        <w:t>Observation</w:t>
      </w:r>
      <w:r w:rsidR="00F51E56" w:rsidRPr="00DF4AA0">
        <w:rPr>
          <w:rFonts w:ascii="Calibri" w:eastAsia="Times New Roman" w:hAnsi="Calibri"/>
          <w:b/>
          <w:bCs/>
          <w:u w:val="single"/>
        </w:rPr>
        <w:t xml:space="preserve"> </w:t>
      </w:r>
      <w:r w:rsidR="00345DB9" w:rsidRPr="00DF4AA0">
        <w:rPr>
          <w:rFonts w:ascii="Calibri" w:eastAsia="Times New Roman" w:hAnsi="Calibri"/>
          <w:b/>
          <w:bCs/>
          <w:u w:val="single"/>
        </w:rPr>
        <w:t>4</w:t>
      </w:r>
      <w:r w:rsidR="00F51E56" w:rsidRPr="00DF4AA0">
        <w:rPr>
          <w:rFonts w:ascii="Calibri" w:eastAsia="Times New Roman" w:hAnsi="Calibri"/>
          <w:b/>
          <w:bCs/>
          <w:u w:val="single"/>
        </w:rPr>
        <w:t>-3</w:t>
      </w:r>
      <w:r w:rsidRPr="00DF4AA0">
        <w:rPr>
          <w:rFonts w:ascii="Calibri" w:eastAsia="Times New Roman" w:hAnsi="Calibri"/>
          <w:b/>
          <w:bCs/>
          <w:u w:val="single"/>
        </w:rPr>
        <w:t>:</w:t>
      </w:r>
      <w:r w:rsidRPr="00DF4AA0">
        <w:rPr>
          <w:rFonts w:ascii="Calibri" w:eastAsia="Times New Roman" w:hAnsi="Calibri"/>
          <w:b/>
          <w:bCs/>
        </w:rPr>
        <w:t xml:space="preserve"> </w:t>
      </w:r>
      <w:r w:rsidRPr="00DF4AA0">
        <w:rPr>
          <w:b/>
          <w:bCs/>
        </w:rPr>
        <w:t xml:space="preserve">For </w:t>
      </w:r>
      <w:r w:rsidR="003A259C" w:rsidRPr="00DF4AA0">
        <w:rPr>
          <w:b/>
          <w:bCs/>
        </w:rPr>
        <w:t>CA scenario</w:t>
      </w:r>
      <w:r w:rsidRPr="00DF4AA0">
        <w:rPr>
          <w:b/>
          <w:bCs/>
        </w:rPr>
        <w:t xml:space="preserve"> </w:t>
      </w:r>
      <w:r w:rsidR="00AA163F" w:rsidRPr="00DF4AA0">
        <w:rPr>
          <w:b/>
          <w:bCs/>
        </w:rPr>
        <w:t xml:space="preserve">without </w:t>
      </w:r>
      <w:proofErr w:type="spellStart"/>
      <w:r w:rsidR="00AA163F" w:rsidRPr="00DF4AA0">
        <w:rPr>
          <w:b/>
          <w:bCs/>
        </w:rPr>
        <w:t>SCell</w:t>
      </w:r>
      <w:proofErr w:type="spellEnd"/>
      <w:r w:rsidR="00AA163F" w:rsidRPr="00DF4AA0">
        <w:rPr>
          <w:b/>
          <w:bCs/>
        </w:rPr>
        <w:t xml:space="preserve"> activation</w:t>
      </w:r>
      <w:r w:rsidRPr="00DF4AA0">
        <w:rPr>
          <w:b/>
          <w:bCs/>
        </w:rPr>
        <w:t xml:space="preserve">, pre-MG </w:t>
      </w:r>
      <w:r w:rsidR="00765769" w:rsidRPr="00DF4AA0">
        <w:rPr>
          <w:b/>
          <w:bCs/>
        </w:rPr>
        <w:t>status</w:t>
      </w:r>
      <w:r w:rsidRPr="00DF4AA0">
        <w:rPr>
          <w:b/>
          <w:bCs/>
        </w:rPr>
        <w:t xml:space="preserve"> </w:t>
      </w:r>
      <w:r w:rsidR="00C660BC" w:rsidRPr="00DF4AA0">
        <w:rPr>
          <w:b/>
          <w:bCs/>
        </w:rPr>
        <w:t xml:space="preserve">may be changed </w:t>
      </w:r>
      <w:r w:rsidR="00FD3C1D" w:rsidRPr="00DF4AA0">
        <w:rPr>
          <w:b/>
          <w:bCs/>
        </w:rPr>
        <w:t>if</w:t>
      </w:r>
      <w:r w:rsidR="00B15759" w:rsidRPr="00DF4AA0">
        <w:rPr>
          <w:b/>
          <w:bCs/>
        </w:rPr>
        <w:t xml:space="preserve"> </w:t>
      </w:r>
      <w:r w:rsidR="00FC660C">
        <w:rPr>
          <w:b/>
          <w:bCs/>
        </w:rPr>
        <w:t xml:space="preserve">all </w:t>
      </w:r>
      <w:r w:rsidR="008F3530" w:rsidRPr="00DF4AA0">
        <w:rPr>
          <w:b/>
          <w:bCs/>
        </w:rPr>
        <w:t xml:space="preserve">MOs’ frequency </w:t>
      </w:r>
      <w:r w:rsidR="00C034C2" w:rsidRPr="00DF4AA0">
        <w:rPr>
          <w:b/>
          <w:bCs/>
        </w:rPr>
        <w:t>layer</w:t>
      </w:r>
      <w:r w:rsidR="008F3530" w:rsidRPr="00DF4AA0">
        <w:rPr>
          <w:b/>
          <w:bCs/>
        </w:rPr>
        <w:t xml:space="preserve"> </w:t>
      </w:r>
      <w:r w:rsidR="003552F1" w:rsidRPr="00DF4AA0">
        <w:rPr>
          <w:b/>
          <w:bCs/>
        </w:rPr>
        <w:t>can</w:t>
      </w:r>
      <w:r w:rsidR="00F94255" w:rsidRPr="00DF4AA0">
        <w:rPr>
          <w:b/>
          <w:bCs/>
        </w:rPr>
        <w:t xml:space="preserve"> NOT </w:t>
      </w:r>
      <w:r w:rsidR="003552F1" w:rsidRPr="00DF4AA0">
        <w:rPr>
          <w:b/>
          <w:bCs/>
        </w:rPr>
        <w:t xml:space="preserve">be contained </w:t>
      </w:r>
      <w:r w:rsidR="00FD3C1D" w:rsidRPr="00DF4AA0">
        <w:rPr>
          <w:b/>
          <w:bCs/>
        </w:rPr>
        <w:t>within</w:t>
      </w:r>
      <w:r w:rsidR="008F3530" w:rsidRPr="00DF4AA0">
        <w:rPr>
          <w:b/>
          <w:bCs/>
        </w:rPr>
        <w:t xml:space="preserve"> </w:t>
      </w:r>
      <w:r w:rsidR="003552F1" w:rsidRPr="00DF4AA0">
        <w:rPr>
          <w:b/>
          <w:bCs/>
        </w:rPr>
        <w:t xml:space="preserve">UE’s activated BWP of </w:t>
      </w:r>
      <w:r w:rsidR="008B12C2" w:rsidRPr="00DF4AA0">
        <w:rPr>
          <w:b/>
          <w:bCs/>
        </w:rPr>
        <w:t>either</w:t>
      </w:r>
      <w:r w:rsidR="003552F1" w:rsidRPr="00DF4AA0">
        <w:rPr>
          <w:b/>
          <w:bCs/>
        </w:rPr>
        <w:t xml:space="preserve"> </w:t>
      </w:r>
      <w:proofErr w:type="spellStart"/>
      <w:r w:rsidR="003552F1" w:rsidRPr="00DF4AA0">
        <w:rPr>
          <w:b/>
          <w:bCs/>
        </w:rPr>
        <w:t>PCell</w:t>
      </w:r>
      <w:proofErr w:type="spellEnd"/>
      <w:r w:rsidR="003552F1" w:rsidRPr="00DF4AA0">
        <w:rPr>
          <w:b/>
          <w:bCs/>
        </w:rPr>
        <w:t xml:space="preserve"> </w:t>
      </w:r>
      <w:r w:rsidR="008B12C2" w:rsidRPr="00DF4AA0">
        <w:rPr>
          <w:b/>
          <w:bCs/>
        </w:rPr>
        <w:t>or</w:t>
      </w:r>
      <w:r w:rsidR="003552F1" w:rsidRPr="00DF4AA0">
        <w:rPr>
          <w:b/>
          <w:bCs/>
        </w:rPr>
        <w:t xml:space="preserve"> </w:t>
      </w:r>
      <w:proofErr w:type="spellStart"/>
      <w:r w:rsidR="003552F1" w:rsidRPr="00DF4AA0">
        <w:rPr>
          <w:b/>
          <w:bCs/>
        </w:rPr>
        <w:t>SCell</w:t>
      </w:r>
      <w:proofErr w:type="spellEnd"/>
      <w:r w:rsidR="000527D0">
        <w:rPr>
          <w:b/>
          <w:bCs/>
        </w:rPr>
        <w:t xml:space="preserve"> after</w:t>
      </w:r>
      <w:r w:rsidR="000527D0" w:rsidRPr="00DF4AA0">
        <w:rPr>
          <w:b/>
          <w:bCs/>
        </w:rPr>
        <w:t xml:space="preserve"> BWP switching</w:t>
      </w:r>
      <w:r w:rsidR="003552F1" w:rsidRPr="00DF4AA0">
        <w:rPr>
          <w:b/>
          <w:bCs/>
        </w:rPr>
        <w:t>.</w:t>
      </w:r>
      <w:r w:rsidR="003552F1" w:rsidRPr="000476EA">
        <w:rPr>
          <w:b/>
          <w:bCs/>
        </w:rPr>
        <w:t xml:space="preserve"> </w:t>
      </w:r>
    </w:p>
    <w:p w14:paraId="594B3ABF" w14:textId="320BE521" w:rsidR="007E01F2" w:rsidRPr="000476EA" w:rsidRDefault="007E01F2" w:rsidP="007E01F2">
      <w:pPr>
        <w:spacing w:after="0" w:line="240" w:lineRule="auto"/>
        <w:rPr>
          <w:rFonts w:ascii="Calibri" w:eastAsia="Times New Roman" w:hAnsi="Calibri"/>
        </w:rPr>
      </w:pPr>
    </w:p>
    <w:p w14:paraId="0FAE02D6" w14:textId="7A1C02E9" w:rsidR="007E01F2" w:rsidRPr="00195993" w:rsidRDefault="007E01F2" w:rsidP="00BA3939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/>
          <w:b/>
          <w:bCs/>
        </w:rPr>
      </w:pPr>
      <w:r w:rsidRPr="00195993">
        <w:rPr>
          <w:rFonts w:ascii="Calibri" w:eastAsia="Times New Roman" w:hAnsi="Calibri"/>
          <w:b/>
          <w:bCs/>
        </w:rPr>
        <w:t xml:space="preserve">Multiple CC, </w:t>
      </w:r>
      <w:r w:rsidR="00694FF7">
        <w:rPr>
          <w:rFonts w:ascii="Calibri" w:eastAsia="Times New Roman" w:hAnsi="Calibri"/>
          <w:b/>
          <w:bCs/>
        </w:rPr>
        <w:t xml:space="preserve">with </w:t>
      </w:r>
      <w:proofErr w:type="spellStart"/>
      <w:r w:rsidR="00694FF7">
        <w:rPr>
          <w:rFonts w:ascii="Calibri" w:eastAsia="Times New Roman" w:hAnsi="Calibri"/>
          <w:b/>
          <w:bCs/>
        </w:rPr>
        <w:t>S</w:t>
      </w:r>
      <w:r w:rsidRPr="00195993">
        <w:rPr>
          <w:rFonts w:ascii="Calibri" w:eastAsia="Times New Roman" w:hAnsi="Calibri"/>
          <w:b/>
          <w:bCs/>
        </w:rPr>
        <w:t>cell</w:t>
      </w:r>
      <w:proofErr w:type="spellEnd"/>
      <w:r w:rsidRPr="00195993">
        <w:rPr>
          <w:rFonts w:ascii="Calibri" w:eastAsia="Times New Roman" w:hAnsi="Calibri"/>
          <w:b/>
          <w:bCs/>
        </w:rPr>
        <w:t xml:space="preserve"> activation/deactivation </w:t>
      </w:r>
      <w:r w:rsidR="0095696A">
        <w:rPr>
          <w:rFonts w:ascii="Calibri" w:eastAsia="Times New Roman" w:hAnsi="Calibri"/>
          <w:b/>
          <w:bCs/>
        </w:rPr>
        <w:t>only</w:t>
      </w:r>
    </w:p>
    <w:p w14:paraId="0ACB6AB4" w14:textId="77777777" w:rsidR="00A84FAD" w:rsidRDefault="00A84FAD" w:rsidP="00A84FAD">
      <w:pPr>
        <w:spacing w:after="0" w:line="240" w:lineRule="auto"/>
        <w:rPr>
          <w:rFonts w:ascii="Calibri" w:eastAsia="Times New Roman" w:hAnsi="Calibri"/>
        </w:rPr>
      </w:pPr>
    </w:p>
    <w:p w14:paraId="5C3A297B" w14:textId="77777777" w:rsidR="009F14FE" w:rsidRDefault="00A84FAD" w:rsidP="00A84FAD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The common</w:t>
      </w:r>
      <w:r w:rsidR="009F14FE">
        <w:rPr>
          <w:rFonts w:ascii="Calibri" w:eastAsia="Times New Roman" w:hAnsi="Calibri"/>
        </w:rPr>
        <w:t xml:space="preserve"> configuration parameter for all cases below are: </w:t>
      </w:r>
    </w:p>
    <w:p w14:paraId="27F55A2A" w14:textId="7EEAF4B4" w:rsidR="00A84FAD" w:rsidRPr="00A91634" w:rsidRDefault="00A84FAD" w:rsidP="00BA3939">
      <w:pPr>
        <w:pStyle w:val="ListParagraph"/>
        <w:numPr>
          <w:ilvl w:val="0"/>
          <w:numId w:val="27"/>
        </w:numPr>
        <w:spacing w:after="0" w:line="240" w:lineRule="auto"/>
        <w:rPr>
          <w:rFonts w:ascii="Calibri" w:eastAsia="Times New Roman" w:hAnsi="Calibri"/>
          <w:b/>
          <w:bCs/>
        </w:rPr>
      </w:pPr>
      <w:proofErr w:type="spellStart"/>
      <w:r w:rsidRPr="00A91634">
        <w:rPr>
          <w:rFonts w:ascii="Calibri" w:eastAsia="Times New Roman" w:hAnsi="Calibri"/>
          <w:b/>
          <w:bCs/>
        </w:rPr>
        <w:t>PCell</w:t>
      </w:r>
      <w:proofErr w:type="spellEnd"/>
      <w:r w:rsidRPr="00A91634">
        <w:rPr>
          <w:rFonts w:ascii="Calibri" w:eastAsia="Times New Roman" w:hAnsi="Calibri"/>
          <w:b/>
          <w:bCs/>
        </w:rPr>
        <w:t xml:space="preserve"> @f0, BWP</w:t>
      </w:r>
      <w:proofErr w:type="gramStart"/>
      <w:r w:rsidRPr="00A91634">
        <w:rPr>
          <w:rFonts w:ascii="Calibri" w:eastAsia="Times New Roman" w:hAnsi="Calibri"/>
          <w:b/>
          <w:bCs/>
        </w:rPr>
        <w:t xml:space="preserve">0,  </w:t>
      </w:r>
      <w:proofErr w:type="spellStart"/>
      <w:r w:rsidRPr="00A91634">
        <w:rPr>
          <w:rFonts w:ascii="Calibri" w:eastAsia="Times New Roman" w:hAnsi="Calibri"/>
          <w:b/>
          <w:bCs/>
        </w:rPr>
        <w:t>SCell</w:t>
      </w:r>
      <w:proofErr w:type="spellEnd"/>
      <w:proofErr w:type="gramEnd"/>
      <w:r w:rsidRPr="00A91634">
        <w:rPr>
          <w:rFonts w:ascii="Calibri" w:eastAsia="Times New Roman" w:hAnsi="Calibri"/>
          <w:b/>
          <w:bCs/>
        </w:rPr>
        <w:t xml:space="preserve"> @</w:t>
      </w:r>
      <w:r w:rsidRPr="00A91634">
        <w:rPr>
          <w:rFonts w:ascii="Calibri" w:eastAsia="Times New Roman" w:hAnsi="Calibri"/>
          <w:b/>
          <w:bCs/>
          <w:color w:val="E84C22"/>
        </w:rPr>
        <w:t>f1,</w:t>
      </w:r>
      <w:r w:rsidRPr="00A91634">
        <w:rPr>
          <w:rFonts w:ascii="Calibri" w:eastAsia="Times New Roman" w:hAnsi="Calibri"/>
          <w:b/>
          <w:bCs/>
        </w:rPr>
        <w:t xml:space="preserve"> BWP0,  </w:t>
      </w:r>
      <w:r w:rsidRPr="00A91634">
        <w:rPr>
          <w:rFonts w:ascii="Calibri" w:eastAsia="Times New Roman" w:hAnsi="Calibri" w:hint="eastAsia"/>
          <w:b/>
          <w:bCs/>
        </w:rPr>
        <w:t>4 candidate BWP</w:t>
      </w:r>
      <w:r w:rsidR="009F14FE" w:rsidRPr="00A91634">
        <w:rPr>
          <w:rFonts w:ascii="Calibri" w:eastAsia="Times New Roman" w:hAnsi="Calibri"/>
          <w:b/>
          <w:bCs/>
        </w:rPr>
        <w:t>s</w:t>
      </w:r>
    </w:p>
    <w:p w14:paraId="5E86F09B" w14:textId="77777777" w:rsidR="00195993" w:rsidRDefault="00195993" w:rsidP="007E01F2">
      <w:pPr>
        <w:spacing w:after="0" w:line="240" w:lineRule="auto"/>
        <w:ind w:left="540"/>
        <w:rPr>
          <w:rFonts w:ascii="Calibri" w:eastAsia="Times New Roman" w:hAnsi="Calibri"/>
        </w:rPr>
      </w:pPr>
    </w:p>
    <w:p w14:paraId="7C621416" w14:textId="77777777" w:rsidR="00694FF7" w:rsidRDefault="00694FF7" w:rsidP="007E01F2">
      <w:pPr>
        <w:spacing w:after="0" w:line="240" w:lineRule="auto"/>
        <w:ind w:left="540"/>
        <w:rPr>
          <w:rFonts w:ascii="Calibri" w:eastAsia="Times New Roman" w:hAnsi="Calibri"/>
        </w:rPr>
      </w:pPr>
    </w:p>
    <w:p w14:paraId="2A77D014" w14:textId="60EC32CE" w:rsidR="00A22A37" w:rsidRDefault="00A22A37" w:rsidP="00195993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As illustrated in the figure below, when </w:t>
      </w:r>
      <w:proofErr w:type="spellStart"/>
      <w:r>
        <w:rPr>
          <w:rFonts w:ascii="Calibri" w:eastAsia="Times New Roman" w:hAnsi="Calibri"/>
        </w:rPr>
        <w:t>SCell</w:t>
      </w:r>
      <w:proofErr w:type="spellEnd"/>
      <w:r>
        <w:rPr>
          <w:rFonts w:ascii="Calibri" w:eastAsia="Times New Roman" w:hAnsi="Calibri"/>
        </w:rPr>
        <w:t xml:space="preserve"> activation is </w:t>
      </w:r>
      <w:r w:rsidR="00AD1350">
        <w:rPr>
          <w:rFonts w:ascii="Calibri" w:eastAsia="Times New Roman" w:hAnsi="Calibri"/>
        </w:rPr>
        <w:t xml:space="preserve">trigged by MAC-CE, the association between the pre-MG </w:t>
      </w:r>
      <w:r w:rsidR="00601BD2">
        <w:rPr>
          <w:rFonts w:ascii="Calibri" w:eastAsia="Times New Roman" w:hAnsi="Calibri"/>
        </w:rPr>
        <w:t xml:space="preserve">and the BWP may be changed. That is the possible rules to </w:t>
      </w:r>
      <w:proofErr w:type="gramStart"/>
      <w:r w:rsidR="00400458">
        <w:rPr>
          <w:rFonts w:ascii="Calibri" w:eastAsia="Times New Roman" w:hAnsi="Calibri"/>
        </w:rPr>
        <w:t>activated</w:t>
      </w:r>
      <w:proofErr w:type="gramEnd"/>
      <w:r w:rsidR="00400458">
        <w:rPr>
          <w:rFonts w:ascii="Calibri" w:eastAsia="Times New Roman" w:hAnsi="Calibri"/>
        </w:rPr>
        <w:t xml:space="preserve"> the pre-MG shall be updated accordingly.</w:t>
      </w:r>
    </w:p>
    <w:p w14:paraId="667F2431" w14:textId="47708C40" w:rsidR="007E01F2" w:rsidRDefault="00BA3939" w:rsidP="007E01F2">
      <w:pPr>
        <w:spacing w:after="0" w:line="240" w:lineRule="auto"/>
        <w:ind w:left="540"/>
      </w:pPr>
      <w:r>
        <w:object w:dxaOrig="8671" w:dyaOrig="6401" w14:anchorId="1DF10DFF">
          <v:shape id="_x0000_i1028" type="#_x0000_t75" style="width:6in;height:316.8pt" o:ole="">
            <v:imagedata r:id="rId17" o:title=""/>
          </v:shape>
          <o:OLEObject Type="Embed" ProgID="Visio.Drawing.15" ShapeID="_x0000_i1028" DrawAspect="Content" ObjectID="_1703359530" r:id="rId18"/>
        </w:object>
      </w:r>
    </w:p>
    <w:p w14:paraId="43C1546F" w14:textId="01B17099" w:rsidR="004A54A0" w:rsidRDefault="004A54A0" w:rsidP="00837470">
      <w:pPr>
        <w:spacing w:after="0" w:line="240" w:lineRule="auto"/>
        <w:ind w:left="540"/>
        <w:jc w:val="center"/>
      </w:pPr>
      <w:r>
        <w:t xml:space="preserve">Figure </w:t>
      </w:r>
      <w:r w:rsidR="00DF4AA0">
        <w:t>3</w:t>
      </w:r>
      <w:r>
        <w:t xml:space="preserve">. Pre-MG activation status </w:t>
      </w:r>
      <w:r w:rsidR="00837470">
        <w:t xml:space="preserve">changed by </w:t>
      </w:r>
      <w:proofErr w:type="spellStart"/>
      <w:r w:rsidR="00837470">
        <w:t>SCell</w:t>
      </w:r>
      <w:proofErr w:type="spellEnd"/>
      <w:r w:rsidR="00837470">
        <w:t xml:space="preserve"> activation</w:t>
      </w:r>
    </w:p>
    <w:p w14:paraId="2837FBDF" w14:textId="77777777" w:rsidR="00D30004" w:rsidRDefault="00D30004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</w:p>
    <w:p w14:paraId="08F61305" w14:textId="5F039A01" w:rsidR="00837470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837470">
        <w:rPr>
          <w:rFonts w:ascii="Calibri" w:eastAsia="Times New Roman" w:hAnsi="Calibri"/>
          <w:b/>
          <w:bCs/>
          <w:u w:val="single"/>
        </w:rPr>
        <w:t>Case4-1:</w:t>
      </w:r>
      <w:r w:rsidRPr="003D4AC6">
        <w:rPr>
          <w:rFonts w:ascii="Calibri" w:eastAsia="Times New Roman" w:hAnsi="Calibri"/>
        </w:rPr>
        <w:t xml:space="preserve"> </w:t>
      </w:r>
    </w:p>
    <w:p w14:paraId="369C603E" w14:textId="6D3442DD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3D4AC6">
        <w:rPr>
          <w:rFonts w:ascii="Calibri" w:eastAsia="Times New Roman" w:hAnsi="Calibri"/>
        </w:rPr>
        <w:t xml:space="preserve">MO#1, intra-f: @f0, BWP0, </w:t>
      </w:r>
      <w:proofErr w:type="gramStart"/>
      <w:r w:rsidRPr="003D4AC6">
        <w:rPr>
          <w:rFonts w:ascii="Calibri" w:eastAsia="Times New Roman" w:hAnsi="Calibri"/>
        </w:rPr>
        <w:t>SSB;</w:t>
      </w:r>
      <w:proofErr w:type="gramEnd"/>
      <w:r w:rsidRPr="003D4AC6">
        <w:rPr>
          <w:rFonts w:ascii="Calibri" w:eastAsia="Times New Roman" w:hAnsi="Calibri"/>
        </w:rPr>
        <w:t xml:space="preserve"> </w:t>
      </w:r>
    </w:p>
    <w:p w14:paraId="2762BDD5" w14:textId="0D49BFFA" w:rsidR="00DE361C" w:rsidRPr="003D4AC6" w:rsidRDefault="00FC7F3E" w:rsidP="007E01F2">
      <w:pPr>
        <w:spacing w:after="0" w:line="240" w:lineRule="auto"/>
        <w:rPr>
          <w:rFonts w:ascii="Calibri" w:eastAsia="Times New Roman" w:hAnsi="Calibri"/>
        </w:rPr>
      </w:pPr>
      <w:r w:rsidRPr="00FC7F3E">
        <w:rPr>
          <w:noProof/>
        </w:rPr>
        <w:drawing>
          <wp:inline distT="0" distB="0" distL="0" distR="0" wp14:anchorId="3E773A6E" wp14:editId="25A59E5B">
            <wp:extent cx="6120765" cy="9982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DA2D5" w14:textId="77777777" w:rsidR="00A84FAD" w:rsidRPr="003D4AC6" w:rsidRDefault="00A84FAD" w:rsidP="007E01F2">
      <w:pPr>
        <w:spacing w:after="0" w:line="240" w:lineRule="auto"/>
        <w:rPr>
          <w:rFonts w:ascii="Calibri" w:eastAsia="Times New Roman" w:hAnsi="Calibri"/>
        </w:rPr>
      </w:pPr>
    </w:p>
    <w:p w14:paraId="7093BDE6" w14:textId="4E5EDFCE" w:rsidR="00A06A29" w:rsidRDefault="00A06A29" w:rsidP="007E01F2">
      <w:pPr>
        <w:spacing w:after="0" w:line="240" w:lineRule="auto"/>
        <w:rPr>
          <w:rFonts w:ascii="Calibri" w:eastAsia="Times New Roman" w:hAnsi="Calibri"/>
        </w:rPr>
      </w:pPr>
    </w:p>
    <w:p w14:paraId="4B347EDC" w14:textId="147021D8" w:rsidR="003D4AC6" w:rsidRPr="00545AEF" w:rsidRDefault="003D4AC6" w:rsidP="003D4AC6">
      <w:pPr>
        <w:spacing w:after="0" w:line="240" w:lineRule="auto"/>
        <w:rPr>
          <w:rFonts w:ascii="Calibri" w:eastAsia="Times New Roman" w:hAnsi="Calibri"/>
        </w:rPr>
      </w:pPr>
      <w:r w:rsidRPr="00545AEF">
        <w:rPr>
          <w:rFonts w:ascii="Calibri" w:eastAsia="Times New Roman" w:hAnsi="Calibri"/>
        </w:rPr>
        <w:t xml:space="preserve">When </w:t>
      </w:r>
      <w:proofErr w:type="spellStart"/>
      <w:r w:rsidRPr="00545AEF">
        <w:rPr>
          <w:rFonts w:ascii="Calibri" w:eastAsia="Times New Roman" w:hAnsi="Calibri"/>
        </w:rPr>
        <w:t>SCell</w:t>
      </w:r>
      <w:proofErr w:type="spellEnd"/>
      <w:r w:rsidRPr="00545AEF">
        <w:rPr>
          <w:rFonts w:ascii="Calibri" w:eastAsia="Times New Roman" w:hAnsi="Calibri"/>
        </w:rPr>
        <w:t xml:space="preserve"> activation happened </w:t>
      </w:r>
      <w:r w:rsidR="006F0F0C" w:rsidRPr="00545AEF">
        <w:rPr>
          <w:rFonts w:ascii="Calibri" w:eastAsia="Times New Roman" w:hAnsi="Calibri"/>
        </w:rPr>
        <w:t xml:space="preserve">only </w:t>
      </w:r>
      <w:r w:rsidR="00F85FBC" w:rsidRPr="00545AEF">
        <w:rPr>
          <w:rFonts w:ascii="Calibri" w:eastAsia="Times New Roman" w:hAnsi="Calibri"/>
        </w:rPr>
        <w:t xml:space="preserve">(no BWP switching), </w:t>
      </w:r>
      <w:r w:rsidRPr="00545AEF">
        <w:rPr>
          <w:rFonts w:ascii="Calibri" w:eastAsia="Times New Roman" w:hAnsi="Calibri"/>
        </w:rPr>
        <w:t xml:space="preserve">after pre-MG configured, if MO can be contained by either of </w:t>
      </w:r>
      <w:proofErr w:type="spellStart"/>
      <w:r w:rsidRPr="00545AEF">
        <w:rPr>
          <w:rFonts w:ascii="Calibri" w:eastAsia="Times New Roman" w:hAnsi="Calibri"/>
        </w:rPr>
        <w:t>PCell</w:t>
      </w:r>
      <w:proofErr w:type="spellEnd"/>
      <w:r w:rsidRPr="00545AEF">
        <w:rPr>
          <w:rFonts w:ascii="Calibri" w:eastAsia="Times New Roman" w:hAnsi="Calibri"/>
        </w:rPr>
        <w:t xml:space="preserve"> or other </w:t>
      </w:r>
      <w:r w:rsidR="003F44C2" w:rsidRPr="00545AEF">
        <w:rPr>
          <w:rFonts w:ascii="Calibri" w:eastAsia="Times New Roman" w:hAnsi="Calibri"/>
        </w:rPr>
        <w:t xml:space="preserve">activated </w:t>
      </w:r>
      <w:proofErr w:type="spellStart"/>
      <w:r w:rsidRPr="00545AEF">
        <w:rPr>
          <w:rFonts w:ascii="Calibri" w:eastAsia="Times New Roman" w:hAnsi="Calibri"/>
        </w:rPr>
        <w:t>SCells</w:t>
      </w:r>
      <w:proofErr w:type="spellEnd"/>
      <w:r w:rsidR="003F44C2" w:rsidRPr="00545AEF">
        <w:rPr>
          <w:rFonts w:ascii="Calibri" w:eastAsia="Times New Roman" w:hAnsi="Calibri"/>
        </w:rPr>
        <w:t>’</w:t>
      </w:r>
      <w:r w:rsidRPr="00545AEF">
        <w:rPr>
          <w:rFonts w:ascii="Calibri" w:eastAsia="Times New Roman" w:hAnsi="Calibri"/>
        </w:rPr>
        <w:t xml:space="preserve"> activated BWP</w:t>
      </w:r>
      <w:r w:rsidR="00F85FBC" w:rsidRPr="00545AEF">
        <w:rPr>
          <w:rFonts w:ascii="Calibri" w:eastAsia="Times New Roman" w:hAnsi="Calibri"/>
        </w:rPr>
        <w:t xml:space="preserve">, the pre-MG status </w:t>
      </w:r>
      <w:r w:rsidR="00170019" w:rsidRPr="00545AEF">
        <w:rPr>
          <w:rFonts w:ascii="Calibri" w:eastAsia="Times New Roman" w:hAnsi="Calibri"/>
        </w:rPr>
        <w:t>can be unchanged.</w:t>
      </w:r>
      <w:r w:rsidRPr="00545AEF">
        <w:rPr>
          <w:rFonts w:ascii="Calibri" w:eastAsia="Times New Roman" w:hAnsi="Calibri"/>
        </w:rPr>
        <w:t xml:space="preserve"> </w:t>
      </w:r>
    </w:p>
    <w:p w14:paraId="1216E4E2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 </w:t>
      </w:r>
    </w:p>
    <w:p w14:paraId="268273B3" w14:textId="77777777" w:rsidR="007F57A9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7F57A9">
        <w:rPr>
          <w:rFonts w:ascii="Calibri" w:eastAsia="Times New Roman" w:hAnsi="Calibri"/>
          <w:b/>
          <w:bCs/>
          <w:u w:val="single"/>
        </w:rPr>
        <w:t>Case4-2:</w:t>
      </w:r>
      <w:r w:rsidRPr="001C1B7C">
        <w:rPr>
          <w:rFonts w:ascii="Calibri" w:eastAsia="Times New Roman" w:hAnsi="Calibri"/>
        </w:rPr>
        <w:t xml:space="preserve"> </w:t>
      </w:r>
    </w:p>
    <w:p w14:paraId="13576F79" w14:textId="65C3E058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MO#1, intra-f: @f0, BWP</w:t>
      </w:r>
      <w:r w:rsidRPr="00A119B8">
        <w:rPr>
          <w:rFonts w:ascii="Calibri" w:eastAsia="Times New Roman" w:hAnsi="Calibri"/>
          <w:color w:val="FF0000"/>
        </w:rPr>
        <w:t>1</w:t>
      </w:r>
      <w:r w:rsidRPr="001C1B7C">
        <w:rPr>
          <w:rFonts w:ascii="Calibri" w:eastAsia="Times New Roman" w:hAnsi="Calibri"/>
        </w:rPr>
        <w:t xml:space="preserve">, </w:t>
      </w:r>
      <w:proofErr w:type="gramStart"/>
      <w:r w:rsidRPr="001C1B7C">
        <w:rPr>
          <w:rFonts w:ascii="Calibri" w:eastAsia="Times New Roman" w:hAnsi="Calibri"/>
        </w:rPr>
        <w:t>SSB;</w:t>
      </w:r>
      <w:proofErr w:type="gramEnd"/>
      <w:r w:rsidRPr="001C1B7C">
        <w:rPr>
          <w:rFonts w:ascii="Calibri" w:eastAsia="Times New Roman" w:hAnsi="Calibri"/>
        </w:rPr>
        <w:t xml:space="preserve"> </w:t>
      </w:r>
    </w:p>
    <w:p w14:paraId="29E7B8EF" w14:textId="1D3AF041" w:rsidR="00E41396" w:rsidRDefault="00DA43C6" w:rsidP="007E01F2">
      <w:pPr>
        <w:spacing w:after="0" w:line="240" w:lineRule="auto"/>
        <w:rPr>
          <w:rFonts w:ascii="Calibri" w:eastAsia="Times New Roman" w:hAnsi="Calibri"/>
        </w:rPr>
      </w:pPr>
      <w:r w:rsidRPr="00DA43C6">
        <w:rPr>
          <w:noProof/>
        </w:rPr>
        <w:drawing>
          <wp:inline distT="0" distB="0" distL="0" distR="0" wp14:anchorId="686015F6" wp14:editId="2AA87FC8">
            <wp:extent cx="6120765" cy="9982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841A3" w14:textId="77777777" w:rsidR="00782B22" w:rsidRPr="001C1B7C" w:rsidRDefault="00782B22" w:rsidP="007E01F2">
      <w:pPr>
        <w:spacing w:after="0" w:line="240" w:lineRule="auto"/>
        <w:rPr>
          <w:rFonts w:ascii="Calibri" w:eastAsia="Times New Roman" w:hAnsi="Calibri"/>
        </w:rPr>
      </w:pPr>
    </w:p>
    <w:p w14:paraId="60A06756" w14:textId="527C1D56" w:rsidR="008423EA" w:rsidRPr="00E62EEA" w:rsidRDefault="008423EA" w:rsidP="008423EA">
      <w:pPr>
        <w:spacing w:after="0" w:line="240" w:lineRule="auto"/>
        <w:rPr>
          <w:rFonts w:ascii="Calibri" w:eastAsia="Times New Roman" w:hAnsi="Calibri"/>
        </w:rPr>
      </w:pPr>
      <w:r w:rsidRPr="00E62EEA">
        <w:rPr>
          <w:rFonts w:ascii="Calibri" w:eastAsia="Times New Roman" w:hAnsi="Calibri"/>
        </w:rPr>
        <w:t xml:space="preserve">When </w:t>
      </w:r>
      <w:proofErr w:type="spellStart"/>
      <w:r w:rsidRPr="00E62EEA">
        <w:rPr>
          <w:rFonts w:ascii="Calibri" w:eastAsia="Times New Roman" w:hAnsi="Calibri"/>
        </w:rPr>
        <w:t>SCell</w:t>
      </w:r>
      <w:proofErr w:type="spellEnd"/>
      <w:r w:rsidRPr="00E62EEA">
        <w:rPr>
          <w:rFonts w:ascii="Calibri" w:eastAsia="Times New Roman" w:hAnsi="Calibri"/>
        </w:rPr>
        <w:t xml:space="preserve"> activation happened only (no BWP switching), after pre-MG configured, if MO can NOT be contained by either of </w:t>
      </w:r>
      <w:proofErr w:type="spellStart"/>
      <w:r w:rsidRPr="00E62EEA">
        <w:rPr>
          <w:rFonts w:ascii="Calibri" w:eastAsia="Times New Roman" w:hAnsi="Calibri"/>
        </w:rPr>
        <w:t>PCell</w:t>
      </w:r>
      <w:proofErr w:type="spellEnd"/>
      <w:r w:rsidRPr="00E62EEA">
        <w:rPr>
          <w:rFonts w:ascii="Calibri" w:eastAsia="Times New Roman" w:hAnsi="Calibri"/>
        </w:rPr>
        <w:t xml:space="preserve"> or other activated </w:t>
      </w:r>
      <w:proofErr w:type="spellStart"/>
      <w:r w:rsidRPr="00E62EEA">
        <w:rPr>
          <w:rFonts w:ascii="Calibri" w:eastAsia="Times New Roman" w:hAnsi="Calibri"/>
        </w:rPr>
        <w:t>SCells</w:t>
      </w:r>
      <w:proofErr w:type="spellEnd"/>
      <w:r w:rsidRPr="00E62EEA">
        <w:rPr>
          <w:rFonts w:ascii="Calibri" w:eastAsia="Times New Roman" w:hAnsi="Calibri"/>
        </w:rPr>
        <w:t xml:space="preserve">’ activated BWP, </w:t>
      </w:r>
      <w:r w:rsidR="00072619" w:rsidRPr="00E62EEA">
        <w:rPr>
          <w:rFonts w:ascii="Calibri" w:eastAsia="Times New Roman" w:hAnsi="Calibri"/>
        </w:rPr>
        <w:t xml:space="preserve">pre-MG activated is always needed during the </w:t>
      </w:r>
      <w:proofErr w:type="spellStart"/>
      <w:r w:rsidR="00072619" w:rsidRPr="00E62EEA">
        <w:rPr>
          <w:rFonts w:ascii="Calibri" w:eastAsia="Times New Roman" w:hAnsi="Calibri"/>
        </w:rPr>
        <w:t>SCell</w:t>
      </w:r>
      <w:proofErr w:type="spellEnd"/>
      <w:r w:rsidR="00072619" w:rsidRPr="00E62EEA">
        <w:rPr>
          <w:rFonts w:ascii="Calibri" w:eastAsia="Times New Roman" w:hAnsi="Calibri"/>
        </w:rPr>
        <w:t xml:space="preserve"> being activated.</w:t>
      </w:r>
      <w:r w:rsidRPr="00E62EEA">
        <w:rPr>
          <w:rFonts w:ascii="Calibri" w:eastAsia="Times New Roman" w:hAnsi="Calibri"/>
        </w:rPr>
        <w:t xml:space="preserve"> </w:t>
      </w:r>
    </w:p>
    <w:p w14:paraId="26B9B187" w14:textId="77777777" w:rsidR="00976AA9" w:rsidRDefault="00976AA9" w:rsidP="007E01F2">
      <w:pPr>
        <w:spacing w:after="0" w:line="240" w:lineRule="auto"/>
        <w:rPr>
          <w:rFonts w:ascii="Calibri" w:eastAsia="Times New Roman" w:hAnsi="Calibri"/>
          <w:b/>
          <w:bCs/>
        </w:rPr>
      </w:pPr>
    </w:p>
    <w:p w14:paraId="27DF461E" w14:textId="77777777" w:rsidR="008C3597" w:rsidRPr="001C1B7C" w:rsidRDefault="008C3597" w:rsidP="007E01F2">
      <w:pPr>
        <w:spacing w:after="0" w:line="240" w:lineRule="auto"/>
        <w:rPr>
          <w:rFonts w:ascii="Calibri" w:eastAsia="Times New Roman" w:hAnsi="Calibri"/>
        </w:rPr>
      </w:pPr>
    </w:p>
    <w:p w14:paraId="10FB2DF9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lastRenderedPageBreak/>
        <w:t> </w:t>
      </w:r>
    </w:p>
    <w:p w14:paraId="05DF2590" w14:textId="77777777" w:rsidR="002F23E8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2F23E8">
        <w:rPr>
          <w:rFonts w:ascii="Calibri" w:eastAsia="Times New Roman" w:hAnsi="Calibri"/>
          <w:b/>
          <w:bCs/>
          <w:u w:val="single"/>
        </w:rPr>
        <w:t>Case4-3:</w:t>
      </w:r>
      <w:r w:rsidRPr="001C1B7C">
        <w:rPr>
          <w:rFonts w:ascii="Calibri" w:eastAsia="Times New Roman" w:hAnsi="Calibri"/>
        </w:rPr>
        <w:t xml:space="preserve"> </w:t>
      </w:r>
    </w:p>
    <w:p w14:paraId="0F1F6E18" w14:textId="788AF4D2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MO#1, intra-f: @</w:t>
      </w:r>
      <w:r w:rsidRPr="00A75264">
        <w:rPr>
          <w:rFonts w:ascii="Calibri" w:eastAsia="Times New Roman" w:hAnsi="Calibri"/>
          <w:color w:val="FF0000"/>
        </w:rPr>
        <w:t>f1</w:t>
      </w:r>
      <w:r w:rsidRPr="001C1B7C">
        <w:rPr>
          <w:rFonts w:ascii="Calibri" w:eastAsia="Times New Roman" w:hAnsi="Calibri"/>
        </w:rPr>
        <w:t xml:space="preserve">, BWP0, </w:t>
      </w:r>
      <w:proofErr w:type="gramStart"/>
      <w:r w:rsidRPr="001C1B7C">
        <w:rPr>
          <w:rFonts w:ascii="Calibri" w:eastAsia="Times New Roman" w:hAnsi="Calibri"/>
        </w:rPr>
        <w:t>SSB;</w:t>
      </w:r>
      <w:proofErr w:type="gramEnd"/>
      <w:r w:rsidRPr="001C1B7C">
        <w:rPr>
          <w:rFonts w:ascii="Calibri" w:eastAsia="Times New Roman" w:hAnsi="Calibri"/>
        </w:rPr>
        <w:t xml:space="preserve"> </w:t>
      </w:r>
    </w:p>
    <w:p w14:paraId="50D441DF" w14:textId="6230E482" w:rsidR="00AF25AA" w:rsidRPr="001C1B7C" w:rsidRDefault="00881821" w:rsidP="007E01F2">
      <w:pPr>
        <w:spacing w:after="0" w:line="240" w:lineRule="auto"/>
        <w:rPr>
          <w:rFonts w:ascii="Calibri" w:eastAsia="Times New Roman" w:hAnsi="Calibri"/>
        </w:rPr>
      </w:pPr>
      <w:r w:rsidRPr="00881821">
        <w:rPr>
          <w:noProof/>
        </w:rPr>
        <w:drawing>
          <wp:inline distT="0" distB="0" distL="0" distR="0" wp14:anchorId="4DDC8A2F" wp14:editId="27116A89">
            <wp:extent cx="6120765" cy="9982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3EF2A" w14:textId="77777777" w:rsidR="000F2F79" w:rsidRDefault="000F2F79" w:rsidP="0019676A">
      <w:pPr>
        <w:spacing w:after="0" w:line="240" w:lineRule="auto"/>
        <w:rPr>
          <w:rFonts w:ascii="Calibri" w:eastAsia="Times New Roman" w:hAnsi="Calibri"/>
          <w:b/>
          <w:bCs/>
          <w:highlight w:val="yellow"/>
        </w:rPr>
      </w:pPr>
    </w:p>
    <w:p w14:paraId="38E97CDE" w14:textId="5478C7BB" w:rsidR="0019676A" w:rsidRPr="00747702" w:rsidRDefault="0019676A" w:rsidP="0019676A">
      <w:pPr>
        <w:spacing w:after="0" w:line="240" w:lineRule="auto"/>
        <w:rPr>
          <w:rFonts w:ascii="Calibri" w:eastAsia="Times New Roman" w:hAnsi="Calibri"/>
          <w:b/>
          <w:bCs/>
        </w:rPr>
      </w:pPr>
      <w:r w:rsidRPr="00747702">
        <w:rPr>
          <w:rFonts w:ascii="Calibri" w:eastAsia="Times New Roman" w:hAnsi="Calibri"/>
          <w:b/>
          <w:bCs/>
          <w:u w:val="single"/>
        </w:rPr>
        <w:t>Observation</w:t>
      </w:r>
      <w:r w:rsidR="008B6878" w:rsidRPr="00747702">
        <w:rPr>
          <w:rFonts w:ascii="Calibri" w:eastAsia="Times New Roman" w:hAnsi="Calibri"/>
          <w:b/>
          <w:bCs/>
          <w:u w:val="single"/>
        </w:rPr>
        <w:t xml:space="preserve"> </w:t>
      </w:r>
      <w:r w:rsidR="002F23E8" w:rsidRPr="00747702">
        <w:rPr>
          <w:rFonts w:ascii="Calibri" w:eastAsia="Times New Roman" w:hAnsi="Calibri"/>
          <w:b/>
          <w:bCs/>
          <w:u w:val="single"/>
        </w:rPr>
        <w:t>4-</w:t>
      </w:r>
      <w:proofErr w:type="gramStart"/>
      <w:r w:rsidR="002F23E8" w:rsidRPr="00747702">
        <w:rPr>
          <w:rFonts w:ascii="Calibri" w:eastAsia="Times New Roman" w:hAnsi="Calibri"/>
          <w:b/>
          <w:bCs/>
          <w:u w:val="single"/>
        </w:rPr>
        <w:t>4</w:t>
      </w:r>
      <w:r w:rsidRPr="00747702">
        <w:rPr>
          <w:rFonts w:ascii="Calibri" w:eastAsia="Times New Roman" w:hAnsi="Calibri"/>
          <w:b/>
          <w:bCs/>
        </w:rPr>
        <w:t xml:space="preserve"> :</w:t>
      </w:r>
      <w:proofErr w:type="gramEnd"/>
      <w:r w:rsidRPr="00747702">
        <w:rPr>
          <w:rFonts w:ascii="Calibri" w:eastAsia="Times New Roman" w:hAnsi="Calibri"/>
          <w:b/>
          <w:bCs/>
        </w:rPr>
        <w:t xml:space="preserve"> </w:t>
      </w:r>
      <w:r w:rsidR="008D51CE" w:rsidRPr="002F23E8">
        <w:rPr>
          <w:rFonts w:ascii="Calibri" w:eastAsia="Times New Roman" w:hAnsi="Calibri"/>
          <w:b/>
          <w:bCs/>
        </w:rPr>
        <w:t xml:space="preserve">When </w:t>
      </w:r>
      <w:proofErr w:type="spellStart"/>
      <w:r w:rsidR="008D51CE" w:rsidRPr="002F23E8">
        <w:rPr>
          <w:rFonts w:ascii="Calibri" w:eastAsia="Times New Roman" w:hAnsi="Calibri"/>
          <w:b/>
          <w:bCs/>
        </w:rPr>
        <w:t>SCell</w:t>
      </w:r>
      <w:proofErr w:type="spellEnd"/>
      <w:r w:rsidR="008D51CE" w:rsidRPr="002F23E8">
        <w:rPr>
          <w:rFonts w:ascii="Calibri" w:eastAsia="Times New Roman" w:hAnsi="Calibri"/>
          <w:b/>
          <w:bCs/>
        </w:rPr>
        <w:t xml:space="preserve"> activation happened after pre-MG configured</w:t>
      </w:r>
      <w:r w:rsidR="008D51CE" w:rsidRPr="00747702">
        <w:rPr>
          <w:rFonts w:ascii="Calibri" w:eastAsia="Times New Roman" w:hAnsi="Calibri"/>
          <w:b/>
          <w:bCs/>
        </w:rPr>
        <w:t xml:space="preserve"> </w:t>
      </w:r>
      <w:r w:rsidR="008D51CE">
        <w:rPr>
          <w:rFonts w:ascii="Calibri" w:eastAsia="Times New Roman" w:hAnsi="Calibri"/>
          <w:b/>
          <w:bCs/>
        </w:rPr>
        <w:t>,i</w:t>
      </w:r>
      <w:r w:rsidRPr="00747702">
        <w:rPr>
          <w:rFonts w:ascii="Calibri" w:eastAsia="Times New Roman" w:hAnsi="Calibri"/>
          <w:b/>
          <w:bCs/>
        </w:rPr>
        <w:t xml:space="preserve">f MO is </w:t>
      </w:r>
      <w:r w:rsidR="006E3E7A" w:rsidRPr="00747702">
        <w:rPr>
          <w:rFonts w:ascii="Calibri" w:eastAsia="Times New Roman" w:hAnsi="Calibri"/>
          <w:b/>
          <w:bCs/>
        </w:rPr>
        <w:t xml:space="preserve">NOT </w:t>
      </w:r>
      <w:r w:rsidRPr="00747702">
        <w:rPr>
          <w:rFonts w:ascii="Calibri" w:eastAsia="Times New Roman" w:hAnsi="Calibri"/>
          <w:b/>
          <w:bCs/>
        </w:rPr>
        <w:t xml:space="preserve">contained by </w:t>
      </w:r>
      <w:r w:rsidR="00316507">
        <w:rPr>
          <w:rFonts w:ascii="Calibri" w:eastAsia="Times New Roman" w:hAnsi="Calibri"/>
          <w:b/>
          <w:bCs/>
        </w:rPr>
        <w:t xml:space="preserve">UE’s </w:t>
      </w:r>
      <w:r w:rsidRPr="00747702">
        <w:rPr>
          <w:rFonts w:ascii="Calibri" w:eastAsia="Times New Roman" w:hAnsi="Calibri"/>
          <w:b/>
          <w:bCs/>
        </w:rPr>
        <w:t xml:space="preserve">activate BWP </w:t>
      </w:r>
      <w:r w:rsidR="00316507">
        <w:rPr>
          <w:rFonts w:ascii="Calibri" w:eastAsia="Times New Roman" w:hAnsi="Calibri"/>
          <w:b/>
          <w:bCs/>
        </w:rPr>
        <w:t>in</w:t>
      </w:r>
      <w:r w:rsidRPr="00747702">
        <w:rPr>
          <w:rFonts w:ascii="Calibri" w:eastAsia="Times New Roman" w:hAnsi="Calibri"/>
          <w:b/>
          <w:bCs/>
        </w:rPr>
        <w:t xml:space="preserve"> either </w:t>
      </w:r>
      <w:proofErr w:type="spellStart"/>
      <w:r w:rsidRPr="00747702">
        <w:rPr>
          <w:rFonts w:ascii="Calibri" w:eastAsia="Times New Roman" w:hAnsi="Calibri"/>
          <w:b/>
          <w:bCs/>
        </w:rPr>
        <w:t>PCell</w:t>
      </w:r>
      <w:proofErr w:type="spellEnd"/>
      <w:r w:rsidRPr="00747702">
        <w:rPr>
          <w:rFonts w:ascii="Calibri" w:eastAsia="Times New Roman" w:hAnsi="Calibri"/>
          <w:b/>
          <w:bCs/>
        </w:rPr>
        <w:t xml:space="preserve"> or </w:t>
      </w:r>
      <w:r w:rsidR="00C96275" w:rsidRPr="00747702">
        <w:rPr>
          <w:rFonts w:ascii="Calibri" w:eastAsia="Times New Roman" w:hAnsi="Calibri"/>
          <w:b/>
          <w:bCs/>
        </w:rPr>
        <w:t xml:space="preserve">other </w:t>
      </w:r>
      <w:proofErr w:type="spellStart"/>
      <w:r w:rsidRPr="00747702">
        <w:rPr>
          <w:rFonts w:ascii="Calibri" w:eastAsia="Times New Roman" w:hAnsi="Calibri"/>
          <w:b/>
          <w:bCs/>
        </w:rPr>
        <w:t>SCell</w:t>
      </w:r>
      <w:r w:rsidR="00C96275" w:rsidRPr="00747702">
        <w:rPr>
          <w:rFonts w:ascii="Calibri" w:eastAsia="Times New Roman" w:hAnsi="Calibri"/>
          <w:b/>
          <w:bCs/>
        </w:rPr>
        <w:t>s</w:t>
      </w:r>
      <w:proofErr w:type="spellEnd"/>
      <w:r w:rsidRPr="00747702">
        <w:rPr>
          <w:rFonts w:ascii="Calibri" w:eastAsia="Times New Roman" w:hAnsi="Calibri"/>
          <w:b/>
          <w:bCs/>
        </w:rPr>
        <w:t xml:space="preserve"> </w:t>
      </w:r>
      <w:r w:rsidR="00C96275" w:rsidRPr="00747702">
        <w:rPr>
          <w:rFonts w:ascii="Calibri" w:eastAsia="Times New Roman" w:hAnsi="Calibri"/>
          <w:b/>
          <w:bCs/>
        </w:rPr>
        <w:t>being activated</w:t>
      </w:r>
      <w:r w:rsidR="00CC30CD" w:rsidRPr="00747702">
        <w:rPr>
          <w:rFonts w:ascii="Calibri" w:eastAsia="Times New Roman" w:hAnsi="Calibri"/>
          <w:b/>
          <w:bCs/>
        </w:rPr>
        <w:t xml:space="preserve"> but by </w:t>
      </w:r>
      <w:r w:rsidR="00316507">
        <w:rPr>
          <w:rFonts w:ascii="Calibri" w:eastAsia="Times New Roman" w:hAnsi="Calibri"/>
          <w:b/>
          <w:bCs/>
        </w:rPr>
        <w:t>UE’s</w:t>
      </w:r>
      <w:r w:rsidR="00CC30CD" w:rsidRPr="00747702">
        <w:rPr>
          <w:rFonts w:ascii="Calibri" w:eastAsia="Times New Roman" w:hAnsi="Calibri"/>
          <w:b/>
          <w:bCs/>
        </w:rPr>
        <w:t xml:space="preserve"> activated BWP </w:t>
      </w:r>
      <w:r w:rsidR="00316507">
        <w:rPr>
          <w:rFonts w:ascii="Calibri" w:eastAsia="Times New Roman" w:hAnsi="Calibri"/>
          <w:b/>
          <w:bCs/>
        </w:rPr>
        <w:t>in</w:t>
      </w:r>
      <w:r w:rsidR="00CC30CD" w:rsidRPr="00747702">
        <w:rPr>
          <w:rFonts w:ascii="Calibri" w:eastAsia="Times New Roman" w:hAnsi="Calibri"/>
          <w:b/>
          <w:bCs/>
        </w:rPr>
        <w:t xml:space="preserve"> </w:t>
      </w:r>
      <w:proofErr w:type="spellStart"/>
      <w:r w:rsidR="00CC30CD" w:rsidRPr="00747702">
        <w:rPr>
          <w:rFonts w:ascii="Calibri" w:eastAsia="Times New Roman" w:hAnsi="Calibri"/>
          <w:b/>
          <w:bCs/>
        </w:rPr>
        <w:t>SCell</w:t>
      </w:r>
      <w:proofErr w:type="spellEnd"/>
      <w:r w:rsidR="00CC30CD" w:rsidRPr="00747702">
        <w:rPr>
          <w:rFonts w:ascii="Calibri" w:eastAsia="Times New Roman" w:hAnsi="Calibri"/>
          <w:b/>
          <w:bCs/>
        </w:rPr>
        <w:t xml:space="preserve"> to be activated,</w:t>
      </w:r>
      <w:r w:rsidRPr="00747702">
        <w:rPr>
          <w:rFonts w:ascii="Calibri" w:eastAsia="Times New Roman" w:hAnsi="Calibri"/>
          <w:b/>
          <w:bCs/>
        </w:rPr>
        <w:t xml:space="preserve">  pre-MG </w:t>
      </w:r>
      <w:r w:rsidR="004636F5" w:rsidRPr="00747702">
        <w:rPr>
          <w:rFonts w:ascii="Calibri" w:eastAsia="Times New Roman" w:hAnsi="Calibri"/>
          <w:b/>
          <w:bCs/>
        </w:rPr>
        <w:t>activation</w:t>
      </w:r>
      <w:r w:rsidRPr="00747702">
        <w:rPr>
          <w:rFonts w:ascii="Calibri" w:eastAsia="Times New Roman" w:hAnsi="Calibri"/>
          <w:b/>
          <w:bCs/>
        </w:rPr>
        <w:t xml:space="preserve"> status can be changed. </w:t>
      </w:r>
    </w:p>
    <w:p w14:paraId="6F0A2580" w14:textId="70682D1B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</w:p>
    <w:p w14:paraId="29D057AA" w14:textId="2E029DEE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</w:p>
    <w:p w14:paraId="5B1441AE" w14:textId="6DD0B4D4" w:rsidR="00EB3DED" w:rsidRPr="00195993" w:rsidRDefault="007E01F2" w:rsidP="00BA3939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/>
          <w:b/>
          <w:bCs/>
        </w:rPr>
      </w:pPr>
      <w:r w:rsidRPr="00EB6165">
        <w:rPr>
          <w:rFonts w:ascii="Calibri" w:eastAsia="Times New Roman" w:hAnsi="Calibri"/>
          <w:b/>
          <w:bCs/>
        </w:rPr>
        <w:t>Multiple CC</w:t>
      </w:r>
      <w:r w:rsidR="001554EF">
        <w:rPr>
          <w:rFonts w:ascii="Calibri" w:eastAsia="Times New Roman" w:hAnsi="Calibri"/>
          <w:b/>
          <w:bCs/>
        </w:rPr>
        <w:t xml:space="preserve"> </w:t>
      </w:r>
      <w:r w:rsidR="00EB3DED">
        <w:rPr>
          <w:rFonts w:ascii="Calibri" w:eastAsia="Times New Roman" w:hAnsi="Calibri"/>
          <w:b/>
          <w:bCs/>
        </w:rPr>
        <w:t xml:space="preserve">with both </w:t>
      </w:r>
      <w:proofErr w:type="spellStart"/>
      <w:r w:rsidR="00EB3DED">
        <w:rPr>
          <w:rFonts w:ascii="Calibri" w:eastAsia="Times New Roman" w:hAnsi="Calibri"/>
          <w:b/>
          <w:bCs/>
        </w:rPr>
        <w:t>S</w:t>
      </w:r>
      <w:r w:rsidR="00EB3DED" w:rsidRPr="00195993">
        <w:rPr>
          <w:rFonts w:ascii="Calibri" w:eastAsia="Times New Roman" w:hAnsi="Calibri"/>
          <w:b/>
          <w:bCs/>
        </w:rPr>
        <w:t>cell</w:t>
      </w:r>
      <w:proofErr w:type="spellEnd"/>
      <w:r w:rsidR="00EB3DED" w:rsidRPr="00195993">
        <w:rPr>
          <w:rFonts w:ascii="Calibri" w:eastAsia="Times New Roman" w:hAnsi="Calibri"/>
          <w:b/>
          <w:bCs/>
        </w:rPr>
        <w:t xml:space="preserve"> activation/deactivation </w:t>
      </w:r>
      <w:r w:rsidR="00EB3DED">
        <w:rPr>
          <w:rFonts w:ascii="Calibri" w:eastAsia="Times New Roman" w:hAnsi="Calibri"/>
          <w:b/>
          <w:bCs/>
        </w:rPr>
        <w:t>and</w:t>
      </w:r>
      <w:r w:rsidR="00EB3DED" w:rsidRPr="00195993">
        <w:rPr>
          <w:rFonts w:ascii="Calibri" w:eastAsia="Times New Roman" w:hAnsi="Calibri"/>
          <w:b/>
          <w:bCs/>
        </w:rPr>
        <w:t xml:space="preserve"> BWP </w:t>
      </w:r>
      <w:proofErr w:type="gramStart"/>
      <w:r w:rsidR="00EB3DED" w:rsidRPr="00195993">
        <w:rPr>
          <w:rFonts w:ascii="Calibri" w:eastAsia="Times New Roman" w:hAnsi="Calibri"/>
          <w:b/>
          <w:bCs/>
        </w:rPr>
        <w:t>switching</w:t>
      </w:r>
      <w:r w:rsidR="00C00F5F" w:rsidRPr="00EB6165">
        <w:rPr>
          <w:rFonts w:ascii="Calibri" w:eastAsia="Times New Roman" w:hAnsi="Calibri"/>
          <w:b/>
          <w:bCs/>
        </w:rPr>
        <w:t>(</w:t>
      </w:r>
      <w:proofErr w:type="gramEnd"/>
      <w:r w:rsidR="00C00F5F" w:rsidRPr="00EB6165">
        <w:rPr>
          <w:rFonts w:ascii="Calibri" w:eastAsia="Times New Roman" w:hAnsi="Calibri"/>
          <w:b/>
          <w:bCs/>
        </w:rPr>
        <w:t xml:space="preserve">only single BWP switching happened in </w:t>
      </w:r>
      <w:proofErr w:type="spellStart"/>
      <w:r w:rsidR="00C00F5F" w:rsidRPr="00EB6165">
        <w:rPr>
          <w:rFonts w:ascii="Calibri" w:eastAsia="Times New Roman" w:hAnsi="Calibri"/>
          <w:b/>
          <w:bCs/>
        </w:rPr>
        <w:t>PCell</w:t>
      </w:r>
      <w:proofErr w:type="spellEnd"/>
      <w:r w:rsidR="00C00F5F" w:rsidRPr="00EB6165">
        <w:rPr>
          <w:rFonts w:ascii="Calibri" w:eastAsia="Times New Roman" w:hAnsi="Calibri"/>
          <w:b/>
          <w:bCs/>
        </w:rPr>
        <w:t>),</w:t>
      </w:r>
    </w:p>
    <w:p w14:paraId="2A61BB84" w14:textId="33289C09" w:rsidR="0091762A" w:rsidRPr="00C00F5F" w:rsidRDefault="0091762A" w:rsidP="00C00F5F">
      <w:pPr>
        <w:spacing w:after="0" w:line="240" w:lineRule="auto"/>
        <w:ind w:left="360"/>
        <w:rPr>
          <w:rFonts w:ascii="Calibri" w:eastAsia="Times New Roman" w:hAnsi="Calibri"/>
          <w:b/>
          <w:bCs/>
        </w:rPr>
      </w:pPr>
    </w:p>
    <w:p w14:paraId="3DFF3D1D" w14:textId="77777777" w:rsidR="00E46A94" w:rsidRDefault="00E46A94" w:rsidP="00E46A94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The common configuration parameter for all cases below are: </w:t>
      </w:r>
    </w:p>
    <w:p w14:paraId="38BFDD4A" w14:textId="2A483E36" w:rsidR="007E01F2" w:rsidRPr="00E46A94" w:rsidRDefault="007E01F2" w:rsidP="00E46A94">
      <w:pPr>
        <w:pStyle w:val="ListParagraph"/>
        <w:numPr>
          <w:ilvl w:val="0"/>
          <w:numId w:val="27"/>
        </w:numPr>
        <w:spacing w:after="0" w:line="240" w:lineRule="auto"/>
        <w:textAlignment w:val="center"/>
        <w:rPr>
          <w:rFonts w:ascii="Calibri" w:eastAsia="Times New Roman" w:hAnsi="Calibri"/>
        </w:rPr>
      </w:pPr>
      <w:proofErr w:type="spellStart"/>
      <w:r w:rsidRPr="00E46A94">
        <w:rPr>
          <w:rFonts w:ascii="Calibri" w:eastAsia="Times New Roman" w:hAnsi="Calibri"/>
        </w:rPr>
        <w:t>PCell</w:t>
      </w:r>
      <w:proofErr w:type="spellEnd"/>
      <w:r w:rsidRPr="00E46A94">
        <w:rPr>
          <w:rFonts w:ascii="Calibri" w:eastAsia="Times New Roman" w:hAnsi="Calibri"/>
        </w:rPr>
        <w:t xml:space="preserve"> @f0, BWP</w:t>
      </w:r>
      <w:proofErr w:type="gramStart"/>
      <w:r w:rsidRPr="00E46A94">
        <w:rPr>
          <w:rFonts w:ascii="Calibri" w:eastAsia="Times New Roman" w:hAnsi="Calibri"/>
        </w:rPr>
        <w:t xml:space="preserve">0,  </w:t>
      </w:r>
      <w:proofErr w:type="spellStart"/>
      <w:r w:rsidRPr="00E46A94">
        <w:rPr>
          <w:rFonts w:ascii="Calibri" w:eastAsia="Times New Roman" w:hAnsi="Calibri"/>
        </w:rPr>
        <w:t>SCell</w:t>
      </w:r>
      <w:proofErr w:type="spellEnd"/>
      <w:proofErr w:type="gramEnd"/>
      <w:r w:rsidRPr="00E46A94">
        <w:rPr>
          <w:rFonts w:ascii="Calibri" w:eastAsia="Times New Roman" w:hAnsi="Calibri"/>
        </w:rPr>
        <w:t xml:space="preserve"> @f1, BWP0, </w:t>
      </w:r>
      <w:r w:rsidRPr="00E46A94">
        <w:rPr>
          <w:rFonts w:ascii="Calibri" w:eastAsia="Times New Roman" w:hAnsi="Calibri" w:hint="eastAsia"/>
        </w:rPr>
        <w:t>4 candidate BWPs</w:t>
      </w:r>
      <w:r w:rsidRPr="00E46A94">
        <w:rPr>
          <w:rFonts w:ascii="Calibri" w:eastAsia="Times New Roman" w:hAnsi="Calibri"/>
        </w:rPr>
        <w:t xml:space="preserve">,   </w:t>
      </w:r>
    </w:p>
    <w:p w14:paraId="174B4B43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 </w:t>
      </w:r>
    </w:p>
    <w:p w14:paraId="2082CA9D" w14:textId="77777777" w:rsidR="004038E8" w:rsidRDefault="004038E8" w:rsidP="007E01F2">
      <w:pPr>
        <w:spacing w:after="0" w:line="240" w:lineRule="auto"/>
        <w:rPr>
          <w:rFonts w:ascii="Calibri" w:eastAsia="Times New Roman" w:hAnsi="Calibri"/>
        </w:rPr>
      </w:pPr>
    </w:p>
    <w:p w14:paraId="3E930DC0" w14:textId="0CDFAC16" w:rsidR="007E01F2" w:rsidRPr="00A30C00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A30C00">
        <w:rPr>
          <w:rFonts w:ascii="Calibri" w:eastAsia="Times New Roman" w:hAnsi="Calibri"/>
          <w:b/>
          <w:bCs/>
          <w:u w:val="single"/>
        </w:rPr>
        <w:t xml:space="preserve">Case5-1: </w:t>
      </w:r>
    </w:p>
    <w:p w14:paraId="2A83525F" w14:textId="77777777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 xml:space="preserve">MO#1, intra-f: @f0, BWP0, </w:t>
      </w:r>
      <w:proofErr w:type="gramStart"/>
      <w:r w:rsidRPr="001C1B7C">
        <w:rPr>
          <w:rFonts w:ascii="Calibri" w:eastAsia="Times New Roman" w:hAnsi="Calibri"/>
        </w:rPr>
        <w:t>SSB;</w:t>
      </w:r>
      <w:proofErr w:type="gramEnd"/>
    </w:p>
    <w:p w14:paraId="7A314181" w14:textId="77777777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BWP switching in </w:t>
      </w:r>
      <w:proofErr w:type="spellStart"/>
      <w:r>
        <w:rPr>
          <w:rFonts w:ascii="Calibri" w:eastAsia="Times New Roman" w:hAnsi="Calibri"/>
        </w:rPr>
        <w:t>PCell</w:t>
      </w:r>
      <w:proofErr w:type="spellEnd"/>
      <w:r>
        <w:rPr>
          <w:rFonts w:ascii="Calibri" w:eastAsia="Times New Roman" w:hAnsi="Calibri"/>
        </w:rPr>
        <w:t xml:space="preserve"> @f</w:t>
      </w:r>
      <w:proofErr w:type="gramStart"/>
      <w:r>
        <w:rPr>
          <w:rFonts w:ascii="Calibri" w:eastAsia="Times New Roman" w:hAnsi="Calibri"/>
        </w:rPr>
        <w:t>0 ;</w:t>
      </w:r>
      <w:proofErr w:type="gramEnd"/>
      <w:r>
        <w:rPr>
          <w:rFonts w:ascii="Calibri" w:eastAsia="Times New Roman" w:hAnsi="Calibri"/>
        </w:rPr>
        <w:t xml:space="preserve"> </w:t>
      </w:r>
    </w:p>
    <w:p w14:paraId="4EAAEDB8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deactivation </w:t>
      </w:r>
      <w:r w:rsidRPr="00BA458D">
        <w:rPr>
          <w:rFonts w:ascii="Calibri" w:eastAsia="Times New Roman" w:hAnsi="Calibri"/>
        </w:rPr>
        <w:sym w:font="Wingdings" w:char="F0E0"/>
      </w:r>
      <w:r>
        <w:rPr>
          <w:rFonts w:ascii="Calibri" w:eastAsia="Times New Roman" w:hAnsi="Calibri"/>
        </w:rPr>
        <w:t xml:space="preserve"> activation @f1</w:t>
      </w:r>
    </w:p>
    <w:p w14:paraId="0E6E8F6D" w14:textId="74915F9B" w:rsidR="007E01F2" w:rsidRPr="001C1B7C" w:rsidRDefault="00B650F5" w:rsidP="007E01F2">
      <w:pPr>
        <w:spacing w:after="0" w:line="240" w:lineRule="auto"/>
        <w:rPr>
          <w:rFonts w:ascii="Calibri" w:eastAsia="Times New Roman" w:hAnsi="Calibri"/>
        </w:rPr>
      </w:pPr>
      <w:r w:rsidRPr="00B650F5">
        <w:rPr>
          <w:noProof/>
        </w:rPr>
        <w:drawing>
          <wp:inline distT="0" distB="0" distL="0" distR="0" wp14:anchorId="1C58B16A" wp14:editId="16776D58">
            <wp:extent cx="6120765" cy="986790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85929" w14:textId="77777777" w:rsidR="00B62F73" w:rsidRDefault="00B62F73" w:rsidP="007E01F2">
      <w:pPr>
        <w:spacing w:after="0" w:line="240" w:lineRule="auto"/>
        <w:rPr>
          <w:rFonts w:ascii="Calibri" w:eastAsia="Times New Roman" w:hAnsi="Calibri"/>
          <w:b/>
          <w:bCs/>
        </w:rPr>
      </w:pPr>
    </w:p>
    <w:p w14:paraId="53F070DD" w14:textId="11A41AE4" w:rsidR="007E01F2" w:rsidRDefault="007E01F2" w:rsidP="007E01F2">
      <w:pPr>
        <w:spacing w:after="0" w:line="240" w:lineRule="auto"/>
        <w:rPr>
          <w:rFonts w:ascii="Calibri" w:eastAsia="Times New Roman" w:hAnsi="Calibri"/>
          <w:b/>
          <w:bCs/>
        </w:rPr>
      </w:pPr>
      <w:r w:rsidRPr="007334D4">
        <w:rPr>
          <w:rFonts w:ascii="Calibri" w:eastAsia="Times New Roman" w:hAnsi="Calibri"/>
          <w:b/>
          <w:bCs/>
          <w:u w:val="single"/>
        </w:rPr>
        <w:t xml:space="preserve">Observation </w:t>
      </w:r>
      <w:r w:rsidR="00C60530" w:rsidRPr="007334D4">
        <w:rPr>
          <w:rFonts w:ascii="Calibri" w:eastAsia="Times New Roman" w:hAnsi="Calibri"/>
          <w:b/>
          <w:bCs/>
          <w:u w:val="single"/>
        </w:rPr>
        <w:t>4</w:t>
      </w:r>
      <w:r w:rsidR="0019295F" w:rsidRPr="007334D4">
        <w:rPr>
          <w:rFonts w:ascii="Calibri" w:eastAsia="Times New Roman" w:hAnsi="Calibri"/>
          <w:b/>
          <w:bCs/>
          <w:u w:val="single"/>
        </w:rPr>
        <w:t>-</w:t>
      </w:r>
      <w:r w:rsidRPr="007334D4">
        <w:rPr>
          <w:rFonts w:ascii="Calibri" w:eastAsia="Times New Roman" w:hAnsi="Calibri"/>
          <w:b/>
          <w:bCs/>
          <w:u w:val="single"/>
        </w:rPr>
        <w:t>5-</w:t>
      </w:r>
      <w:proofErr w:type="gramStart"/>
      <w:r w:rsidRPr="007334D4">
        <w:rPr>
          <w:rFonts w:ascii="Calibri" w:eastAsia="Times New Roman" w:hAnsi="Calibri"/>
          <w:b/>
          <w:bCs/>
          <w:u w:val="single"/>
        </w:rPr>
        <w:t>1</w:t>
      </w:r>
      <w:r w:rsidRPr="0019295F">
        <w:rPr>
          <w:rFonts w:ascii="Calibri" w:eastAsia="Times New Roman" w:hAnsi="Calibri"/>
          <w:b/>
          <w:bCs/>
        </w:rPr>
        <w:t xml:space="preserve"> :</w:t>
      </w:r>
      <w:proofErr w:type="gramEnd"/>
      <w:r w:rsidRPr="0019295F">
        <w:rPr>
          <w:rFonts w:ascii="Calibri" w:eastAsia="Times New Roman" w:hAnsi="Calibri"/>
          <w:b/>
          <w:bCs/>
        </w:rPr>
        <w:t xml:space="preserve"> </w:t>
      </w:r>
      <w:r w:rsidRPr="001C1B7C">
        <w:rPr>
          <w:rFonts w:ascii="Calibri" w:eastAsia="Times New Roman" w:hAnsi="Calibri"/>
          <w:b/>
          <w:bCs/>
        </w:rPr>
        <w:t xml:space="preserve">If MO </w:t>
      </w:r>
      <w:r w:rsidR="00690FD2">
        <w:rPr>
          <w:rFonts w:ascii="Calibri" w:eastAsia="Times New Roman" w:hAnsi="Calibri"/>
          <w:b/>
          <w:bCs/>
        </w:rPr>
        <w:t>can be contained by UE’s</w:t>
      </w:r>
      <w:r w:rsidR="003044D5">
        <w:rPr>
          <w:rFonts w:ascii="Calibri" w:eastAsia="Times New Roman" w:hAnsi="Calibri"/>
          <w:b/>
          <w:bCs/>
        </w:rPr>
        <w:t xml:space="preserve"> activated BWP in </w:t>
      </w:r>
      <w:proofErr w:type="spellStart"/>
      <w:r w:rsidR="003044D5">
        <w:rPr>
          <w:rFonts w:ascii="Calibri" w:eastAsia="Times New Roman" w:hAnsi="Calibri"/>
          <w:b/>
          <w:bCs/>
        </w:rPr>
        <w:t>PC</w:t>
      </w:r>
      <w:r w:rsidR="00CB7F2E">
        <w:rPr>
          <w:rFonts w:ascii="Calibri" w:eastAsia="Times New Roman" w:hAnsi="Calibri"/>
          <w:b/>
          <w:bCs/>
        </w:rPr>
        <w:t>ell</w:t>
      </w:r>
      <w:proofErr w:type="spellEnd"/>
      <w:r w:rsidRPr="001C1B7C">
        <w:rPr>
          <w:rFonts w:ascii="Calibri" w:eastAsia="Times New Roman" w:hAnsi="Calibri"/>
          <w:b/>
          <w:bCs/>
        </w:rPr>
        <w:t xml:space="preserve">, </w:t>
      </w:r>
      <w:r w:rsidR="00434CE9">
        <w:rPr>
          <w:rFonts w:ascii="Calibri" w:eastAsia="Times New Roman" w:hAnsi="Calibri"/>
          <w:b/>
          <w:bCs/>
        </w:rPr>
        <w:t xml:space="preserve"> there is no</w:t>
      </w:r>
      <w:r w:rsidR="009E3B5F">
        <w:rPr>
          <w:rFonts w:ascii="Calibri" w:eastAsia="Times New Roman" w:hAnsi="Calibri"/>
          <w:b/>
          <w:bCs/>
        </w:rPr>
        <w:t>t any</w:t>
      </w:r>
      <w:r w:rsidRPr="001C1B7C">
        <w:rPr>
          <w:rFonts w:ascii="Calibri" w:eastAsia="Times New Roman" w:hAnsi="Calibri"/>
          <w:b/>
          <w:bCs/>
        </w:rPr>
        <w:t xml:space="preserve"> impacts on the pre-MG status from the </w:t>
      </w:r>
      <w:proofErr w:type="spellStart"/>
      <w:r w:rsidRPr="001C1B7C">
        <w:rPr>
          <w:rFonts w:ascii="Calibri" w:eastAsia="Times New Roman" w:hAnsi="Calibri"/>
          <w:b/>
          <w:bCs/>
        </w:rPr>
        <w:t>SCell</w:t>
      </w:r>
      <w:proofErr w:type="spellEnd"/>
      <w:r w:rsidRPr="001C1B7C">
        <w:rPr>
          <w:rFonts w:ascii="Calibri" w:eastAsia="Times New Roman" w:hAnsi="Calibri"/>
          <w:b/>
          <w:bCs/>
        </w:rPr>
        <w:t xml:space="preserve"> </w:t>
      </w:r>
      <w:r w:rsidRPr="0047647E">
        <w:rPr>
          <w:rFonts w:ascii="Calibri" w:eastAsia="Times New Roman" w:hAnsi="Calibri"/>
          <w:b/>
          <w:bCs/>
        </w:rPr>
        <w:t>activation</w:t>
      </w:r>
      <w:r w:rsidR="00AD0493" w:rsidRPr="0047647E">
        <w:rPr>
          <w:rFonts w:ascii="Calibri" w:eastAsia="Times New Roman" w:hAnsi="Calibri"/>
          <w:b/>
          <w:bCs/>
        </w:rPr>
        <w:t xml:space="preserve"> but only from the activated BWP switching </w:t>
      </w:r>
      <w:r w:rsidR="008E2EC8" w:rsidRPr="0047647E">
        <w:rPr>
          <w:rFonts w:ascii="Calibri" w:eastAsia="Times New Roman" w:hAnsi="Calibri"/>
          <w:b/>
          <w:bCs/>
        </w:rPr>
        <w:t>in PCC</w:t>
      </w:r>
      <w:r w:rsidRPr="0047647E">
        <w:rPr>
          <w:rFonts w:ascii="Calibri" w:eastAsia="Times New Roman" w:hAnsi="Calibri"/>
          <w:b/>
          <w:bCs/>
        </w:rPr>
        <w:t>.</w:t>
      </w:r>
    </w:p>
    <w:p w14:paraId="4A26C3C6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</w:p>
    <w:p w14:paraId="4C315593" w14:textId="62CCABF8" w:rsidR="007E01F2" w:rsidRPr="003044D5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3044D5">
        <w:rPr>
          <w:rFonts w:ascii="Calibri" w:eastAsia="Times New Roman" w:hAnsi="Calibri"/>
          <w:b/>
          <w:bCs/>
          <w:u w:val="single"/>
        </w:rPr>
        <w:t xml:space="preserve">Case5-2: </w:t>
      </w:r>
    </w:p>
    <w:p w14:paraId="4FA71F0C" w14:textId="773234C9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MO#</w:t>
      </w:r>
      <w:r w:rsidR="00AF0208">
        <w:rPr>
          <w:rFonts w:ascii="Calibri" w:eastAsia="Times New Roman" w:hAnsi="Calibri"/>
        </w:rPr>
        <w:t>1</w:t>
      </w:r>
      <w:r>
        <w:rPr>
          <w:rFonts w:ascii="Calibri" w:eastAsia="Times New Roman" w:hAnsi="Calibri"/>
        </w:rPr>
        <w:t xml:space="preserve">: </w:t>
      </w:r>
      <w:r w:rsidRPr="001C1B7C">
        <w:rPr>
          <w:rFonts w:ascii="Calibri" w:eastAsia="Times New Roman" w:hAnsi="Calibri"/>
        </w:rPr>
        <w:t>intra-f: @</w:t>
      </w:r>
      <w:r w:rsidRPr="00035627">
        <w:rPr>
          <w:rFonts w:ascii="Calibri" w:eastAsia="Times New Roman" w:hAnsi="Calibri"/>
        </w:rPr>
        <w:t>f1,</w:t>
      </w:r>
      <w:r w:rsidRPr="001C1B7C">
        <w:rPr>
          <w:rFonts w:ascii="Calibri" w:eastAsia="Times New Roman" w:hAnsi="Calibri"/>
        </w:rPr>
        <w:t xml:space="preserve"> BWP0, </w:t>
      </w:r>
      <w:proofErr w:type="gramStart"/>
      <w:r w:rsidRPr="001C1B7C">
        <w:rPr>
          <w:rFonts w:ascii="Calibri" w:eastAsia="Times New Roman" w:hAnsi="Calibri"/>
        </w:rPr>
        <w:t>SSB;</w:t>
      </w:r>
      <w:proofErr w:type="gramEnd"/>
    </w:p>
    <w:p w14:paraId="595EDFFB" w14:textId="77777777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BWP switching in </w:t>
      </w:r>
      <w:proofErr w:type="spellStart"/>
      <w:r>
        <w:rPr>
          <w:rFonts w:ascii="Calibri" w:eastAsia="Times New Roman" w:hAnsi="Calibri"/>
        </w:rPr>
        <w:t>PCell</w:t>
      </w:r>
      <w:proofErr w:type="spellEnd"/>
      <w:r>
        <w:rPr>
          <w:rFonts w:ascii="Calibri" w:eastAsia="Times New Roman" w:hAnsi="Calibri"/>
        </w:rPr>
        <w:t xml:space="preserve"> @f</w:t>
      </w:r>
      <w:proofErr w:type="gramStart"/>
      <w:r>
        <w:rPr>
          <w:rFonts w:ascii="Calibri" w:eastAsia="Times New Roman" w:hAnsi="Calibri"/>
        </w:rPr>
        <w:t>0 ;</w:t>
      </w:r>
      <w:proofErr w:type="gramEnd"/>
      <w:r>
        <w:rPr>
          <w:rFonts w:ascii="Calibri" w:eastAsia="Times New Roman" w:hAnsi="Calibri"/>
        </w:rPr>
        <w:t xml:space="preserve"> </w:t>
      </w:r>
    </w:p>
    <w:p w14:paraId="27C38B1C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deactivation </w:t>
      </w:r>
      <w:r w:rsidRPr="00BA458D">
        <w:rPr>
          <w:rFonts w:ascii="Calibri" w:eastAsia="Times New Roman" w:hAnsi="Calibri"/>
        </w:rPr>
        <w:sym w:font="Wingdings" w:char="F0E0"/>
      </w:r>
      <w:r>
        <w:rPr>
          <w:rFonts w:ascii="Calibri" w:eastAsia="Times New Roman" w:hAnsi="Calibri"/>
        </w:rPr>
        <w:t xml:space="preserve"> activation @f1</w:t>
      </w:r>
    </w:p>
    <w:p w14:paraId="13BC6C5E" w14:textId="69EA9E12" w:rsidR="007E01F2" w:rsidRPr="001C1B7C" w:rsidRDefault="00415DA1" w:rsidP="007E01F2">
      <w:pPr>
        <w:spacing w:after="0" w:line="240" w:lineRule="auto"/>
        <w:rPr>
          <w:rFonts w:ascii="Calibri" w:eastAsia="Times New Roman" w:hAnsi="Calibri"/>
        </w:rPr>
      </w:pPr>
      <w:r w:rsidRPr="00415DA1">
        <w:rPr>
          <w:noProof/>
        </w:rPr>
        <w:drawing>
          <wp:inline distT="0" distB="0" distL="0" distR="0" wp14:anchorId="60F1CE97" wp14:editId="1E8C484E">
            <wp:extent cx="6120765" cy="9867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F9A29" w14:textId="77777777" w:rsidR="00A33C0B" w:rsidRDefault="00A33C0B" w:rsidP="007E01F2">
      <w:pPr>
        <w:spacing w:after="0" w:line="240" w:lineRule="auto"/>
        <w:rPr>
          <w:rFonts w:ascii="Calibri" w:eastAsia="Times New Roman" w:hAnsi="Calibri"/>
        </w:rPr>
      </w:pPr>
    </w:p>
    <w:p w14:paraId="69D9C7EC" w14:textId="23FBEA56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035627">
        <w:rPr>
          <w:rFonts w:ascii="Calibri" w:eastAsia="Times New Roman" w:hAnsi="Calibri"/>
          <w:b/>
          <w:bCs/>
          <w:u w:val="single"/>
        </w:rPr>
        <w:t xml:space="preserve">Observation </w:t>
      </w:r>
      <w:r w:rsidR="00C60530" w:rsidRPr="00035627">
        <w:rPr>
          <w:rFonts w:ascii="Calibri" w:eastAsia="Times New Roman" w:hAnsi="Calibri"/>
          <w:b/>
          <w:bCs/>
          <w:u w:val="single"/>
        </w:rPr>
        <w:t>4-</w:t>
      </w:r>
      <w:r w:rsidRPr="00035627">
        <w:rPr>
          <w:rFonts w:ascii="Calibri" w:eastAsia="Times New Roman" w:hAnsi="Calibri"/>
          <w:b/>
          <w:bCs/>
          <w:u w:val="single"/>
        </w:rPr>
        <w:t>5-</w:t>
      </w:r>
      <w:proofErr w:type="gramStart"/>
      <w:r w:rsidRPr="00035627">
        <w:rPr>
          <w:rFonts w:ascii="Calibri" w:eastAsia="Times New Roman" w:hAnsi="Calibri"/>
          <w:b/>
          <w:bCs/>
          <w:u w:val="single"/>
        </w:rPr>
        <w:t>2</w:t>
      </w:r>
      <w:r>
        <w:rPr>
          <w:rFonts w:ascii="Calibri" w:eastAsia="Times New Roman" w:hAnsi="Calibri"/>
        </w:rPr>
        <w:t xml:space="preserve"> :</w:t>
      </w:r>
      <w:proofErr w:type="gramEnd"/>
      <w:r>
        <w:rPr>
          <w:rFonts w:ascii="Calibri" w:eastAsia="Times New Roman" w:hAnsi="Calibri"/>
        </w:rPr>
        <w:t xml:space="preserve"> </w:t>
      </w:r>
      <w:r w:rsidR="00B633BF" w:rsidRPr="001C1B7C">
        <w:rPr>
          <w:rFonts w:ascii="Calibri" w:eastAsia="Times New Roman" w:hAnsi="Calibri"/>
          <w:b/>
          <w:bCs/>
        </w:rPr>
        <w:t xml:space="preserve">If MO </w:t>
      </w:r>
      <w:r w:rsidR="00B633BF">
        <w:rPr>
          <w:rFonts w:ascii="Calibri" w:eastAsia="Times New Roman" w:hAnsi="Calibri"/>
          <w:b/>
          <w:bCs/>
        </w:rPr>
        <w:t xml:space="preserve">can be contained by UE’s activated BWP in SCC </w:t>
      </w:r>
      <w:r w:rsidR="00122741">
        <w:rPr>
          <w:rFonts w:ascii="Calibri" w:eastAsia="Times New Roman" w:hAnsi="Calibri"/>
          <w:b/>
          <w:bCs/>
        </w:rPr>
        <w:t>to be activated</w:t>
      </w:r>
      <w:r w:rsidRPr="001C1B7C">
        <w:rPr>
          <w:rFonts w:ascii="Calibri" w:eastAsia="Times New Roman" w:hAnsi="Calibri"/>
          <w:b/>
          <w:bCs/>
        </w:rPr>
        <w:t xml:space="preserve">, </w:t>
      </w:r>
      <w:r w:rsidRPr="0047647E">
        <w:rPr>
          <w:rFonts w:ascii="Calibri" w:eastAsia="Times New Roman" w:hAnsi="Calibri"/>
          <w:b/>
          <w:bCs/>
        </w:rPr>
        <w:t xml:space="preserve">there is impact on the pre-MG status from the </w:t>
      </w:r>
      <w:proofErr w:type="spellStart"/>
      <w:r w:rsidRPr="0047647E">
        <w:rPr>
          <w:rFonts w:ascii="Calibri" w:eastAsia="Times New Roman" w:hAnsi="Calibri"/>
          <w:b/>
          <w:bCs/>
        </w:rPr>
        <w:t>SCell</w:t>
      </w:r>
      <w:proofErr w:type="spellEnd"/>
      <w:r w:rsidRPr="0047647E">
        <w:rPr>
          <w:rFonts w:ascii="Calibri" w:eastAsia="Times New Roman" w:hAnsi="Calibri"/>
          <w:b/>
          <w:bCs/>
        </w:rPr>
        <w:t xml:space="preserve"> activation.</w:t>
      </w:r>
    </w:p>
    <w:p w14:paraId="62D78DE3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</w:p>
    <w:p w14:paraId="026B1F8D" w14:textId="2D59DE7E" w:rsidR="007E01F2" w:rsidRPr="00B633BF" w:rsidRDefault="007E01F2" w:rsidP="007E01F2">
      <w:pPr>
        <w:spacing w:after="0" w:line="240" w:lineRule="auto"/>
        <w:rPr>
          <w:rFonts w:ascii="Calibri" w:eastAsia="Times New Roman" w:hAnsi="Calibri"/>
          <w:b/>
          <w:bCs/>
          <w:u w:val="single"/>
        </w:rPr>
      </w:pPr>
      <w:r w:rsidRPr="00B633BF">
        <w:rPr>
          <w:rFonts w:ascii="Calibri" w:eastAsia="Times New Roman" w:hAnsi="Calibri"/>
          <w:b/>
          <w:bCs/>
          <w:u w:val="single"/>
        </w:rPr>
        <w:t>Case5-</w:t>
      </w:r>
      <w:r w:rsidR="004A7516" w:rsidRPr="00B633BF">
        <w:rPr>
          <w:rFonts w:ascii="Calibri" w:eastAsia="Times New Roman" w:hAnsi="Calibri"/>
          <w:b/>
          <w:bCs/>
          <w:u w:val="single"/>
        </w:rPr>
        <w:t>3</w:t>
      </w:r>
      <w:r w:rsidRPr="00B633BF">
        <w:rPr>
          <w:rFonts w:ascii="Calibri" w:eastAsia="Times New Roman" w:hAnsi="Calibri"/>
          <w:b/>
          <w:bCs/>
          <w:u w:val="single"/>
        </w:rPr>
        <w:t xml:space="preserve">: </w:t>
      </w:r>
    </w:p>
    <w:p w14:paraId="62A60EC8" w14:textId="77777777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MO#1, int</w:t>
      </w:r>
      <w:r>
        <w:rPr>
          <w:rFonts w:ascii="Calibri" w:eastAsia="Times New Roman" w:hAnsi="Calibri"/>
        </w:rPr>
        <w:t>er</w:t>
      </w:r>
      <w:r w:rsidRPr="001C1B7C">
        <w:rPr>
          <w:rFonts w:ascii="Calibri" w:eastAsia="Times New Roman" w:hAnsi="Calibri"/>
        </w:rPr>
        <w:t>-</w:t>
      </w:r>
      <w:proofErr w:type="gramStart"/>
      <w:r w:rsidRPr="001C1B7C">
        <w:rPr>
          <w:rFonts w:ascii="Calibri" w:eastAsia="Times New Roman" w:hAnsi="Calibri"/>
        </w:rPr>
        <w:t>f</w:t>
      </w:r>
      <w:r>
        <w:rPr>
          <w:rFonts w:ascii="Calibri" w:eastAsia="Times New Roman" w:hAnsi="Calibri"/>
        </w:rPr>
        <w:t>(</w:t>
      </w:r>
      <w:proofErr w:type="gramEnd"/>
      <w:r>
        <w:rPr>
          <w:rFonts w:ascii="Calibri" w:eastAsia="Times New Roman" w:hAnsi="Calibri"/>
        </w:rPr>
        <w:t>after activation)</w:t>
      </w:r>
      <w:r w:rsidRPr="001C1B7C">
        <w:rPr>
          <w:rFonts w:ascii="Calibri" w:eastAsia="Times New Roman" w:hAnsi="Calibri"/>
        </w:rPr>
        <w:t>: @f</w:t>
      </w:r>
      <w:r>
        <w:rPr>
          <w:rFonts w:ascii="Calibri" w:eastAsia="Times New Roman" w:hAnsi="Calibri"/>
        </w:rPr>
        <w:t>2</w:t>
      </w:r>
      <w:r w:rsidRPr="001C1B7C">
        <w:rPr>
          <w:rFonts w:ascii="Calibri" w:eastAsia="Times New Roman" w:hAnsi="Calibri"/>
        </w:rPr>
        <w:t>, BWP0, SSB;</w:t>
      </w:r>
    </w:p>
    <w:p w14:paraId="1791EF18" w14:textId="77777777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MO#2: NA</w:t>
      </w:r>
    </w:p>
    <w:p w14:paraId="548E2D6E" w14:textId="77777777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lastRenderedPageBreak/>
        <w:t xml:space="preserve">deactivation </w:t>
      </w:r>
      <w:r w:rsidRPr="00BA458D">
        <w:rPr>
          <w:rFonts w:ascii="Calibri" w:eastAsia="Times New Roman" w:hAnsi="Calibri"/>
        </w:rPr>
        <w:sym w:font="Wingdings" w:char="F0E0"/>
      </w:r>
      <w:r>
        <w:rPr>
          <w:rFonts w:ascii="Calibri" w:eastAsia="Times New Roman" w:hAnsi="Calibri"/>
        </w:rPr>
        <w:t xml:space="preserve"> activation @f1</w:t>
      </w:r>
    </w:p>
    <w:p w14:paraId="6D71BA43" w14:textId="428F585A" w:rsidR="007E01F2" w:rsidRDefault="00C5545B" w:rsidP="007E01F2">
      <w:pPr>
        <w:spacing w:after="0" w:line="240" w:lineRule="auto"/>
        <w:rPr>
          <w:rFonts w:ascii="Calibri" w:eastAsia="Times New Roman" w:hAnsi="Calibri"/>
          <w:b/>
          <w:bCs/>
        </w:rPr>
      </w:pPr>
      <w:r w:rsidRPr="00C5545B">
        <w:rPr>
          <w:noProof/>
        </w:rPr>
        <w:drawing>
          <wp:inline distT="0" distB="0" distL="0" distR="0" wp14:anchorId="015DF847" wp14:editId="379D9EEA">
            <wp:extent cx="6120765" cy="98679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0A74D" w14:textId="77777777" w:rsidR="00A33C0B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1C1B7C">
        <w:rPr>
          <w:rFonts w:ascii="Calibri" w:eastAsia="Times New Roman" w:hAnsi="Calibri"/>
        </w:rPr>
        <w:t> </w:t>
      </w:r>
    </w:p>
    <w:p w14:paraId="76BBF3E1" w14:textId="10A41D4F" w:rsidR="007E01F2" w:rsidRPr="001C1B7C" w:rsidRDefault="007E01F2" w:rsidP="007E01F2">
      <w:pPr>
        <w:spacing w:after="0" w:line="240" w:lineRule="auto"/>
        <w:rPr>
          <w:rFonts w:ascii="Calibri" w:eastAsia="Times New Roman" w:hAnsi="Calibri"/>
        </w:rPr>
      </w:pPr>
      <w:r w:rsidRPr="0047647E">
        <w:rPr>
          <w:rFonts w:ascii="Calibri" w:eastAsia="Times New Roman" w:hAnsi="Calibri"/>
          <w:b/>
          <w:bCs/>
          <w:u w:val="single"/>
        </w:rPr>
        <w:t xml:space="preserve">Observation </w:t>
      </w:r>
      <w:r w:rsidR="00C60530" w:rsidRPr="0047647E">
        <w:rPr>
          <w:rFonts w:ascii="Calibri" w:eastAsia="Times New Roman" w:hAnsi="Calibri"/>
          <w:b/>
          <w:bCs/>
          <w:u w:val="single"/>
        </w:rPr>
        <w:t>4-</w:t>
      </w:r>
      <w:r w:rsidRPr="0047647E">
        <w:rPr>
          <w:rFonts w:ascii="Calibri" w:eastAsia="Times New Roman" w:hAnsi="Calibri"/>
          <w:b/>
          <w:bCs/>
          <w:u w:val="single"/>
        </w:rPr>
        <w:t>5-</w:t>
      </w:r>
      <w:proofErr w:type="gramStart"/>
      <w:r w:rsidR="00C60530" w:rsidRPr="0047647E">
        <w:rPr>
          <w:rFonts w:ascii="Calibri" w:eastAsia="Times New Roman" w:hAnsi="Calibri"/>
          <w:b/>
          <w:bCs/>
          <w:u w:val="single"/>
        </w:rPr>
        <w:t>3</w:t>
      </w:r>
      <w:r w:rsidRPr="002D7EBE">
        <w:rPr>
          <w:rFonts w:ascii="Calibri" w:eastAsia="Times New Roman" w:hAnsi="Calibri"/>
          <w:b/>
          <w:bCs/>
        </w:rPr>
        <w:t xml:space="preserve"> :</w:t>
      </w:r>
      <w:r w:rsidRPr="001C1B7C">
        <w:rPr>
          <w:rFonts w:ascii="Calibri" w:eastAsia="Times New Roman" w:hAnsi="Calibri"/>
          <w:b/>
          <w:bCs/>
        </w:rPr>
        <w:t>If</w:t>
      </w:r>
      <w:proofErr w:type="gramEnd"/>
      <w:r w:rsidRPr="001C1B7C">
        <w:rPr>
          <w:rFonts w:ascii="Calibri" w:eastAsia="Times New Roman" w:hAnsi="Calibri"/>
          <w:b/>
          <w:bCs/>
        </w:rPr>
        <w:t xml:space="preserve"> MO </w:t>
      </w:r>
      <w:r w:rsidR="00514954">
        <w:rPr>
          <w:rFonts w:ascii="Calibri" w:eastAsia="Times New Roman" w:hAnsi="Calibri"/>
          <w:b/>
          <w:bCs/>
        </w:rPr>
        <w:t xml:space="preserve">can </w:t>
      </w:r>
      <w:r>
        <w:rPr>
          <w:rFonts w:ascii="Calibri" w:eastAsia="Times New Roman" w:hAnsi="Calibri"/>
          <w:b/>
          <w:bCs/>
        </w:rPr>
        <w:t xml:space="preserve">NOT </w:t>
      </w:r>
      <w:r w:rsidR="00514954">
        <w:rPr>
          <w:rFonts w:ascii="Calibri" w:eastAsia="Times New Roman" w:hAnsi="Calibri"/>
          <w:b/>
          <w:bCs/>
        </w:rPr>
        <w:t>be contained by UE’s activated BWP in</w:t>
      </w:r>
      <w:r w:rsidRPr="001C1B7C">
        <w:rPr>
          <w:rFonts w:ascii="Calibri" w:eastAsia="Times New Roman" w:hAnsi="Calibri"/>
          <w:b/>
          <w:bCs/>
        </w:rPr>
        <w:t xml:space="preserve"> </w:t>
      </w:r>
      <w:r>
        <w:rPr>
          <w:rFonts w:ascii="Calibri" w:eastAsia="Times New Roman" w:hAnsi="Calibri"/>
          <w:b/>
          <w:bCs/>
        </w:rPr>
        <w:t xml:space="preserve">any </w:t>
      </w:r>
      <w:proofErr w:type="spellStart"/>
      <w:r w:rsidRPr="001C1B7C">
        <w:rPr>
          <w:rFonts w:ascii="Calibri" w:eastAsia="Times New Roman" w:hAnsi="Calibri"/>
          <w:b/>
          <w:bCs/>
        </w:rPr>
        <w:t>PCell</w:t>
      </w:r>
      <w:proofErr w:type="spellEnd"/>
      <w:r w:rsidRPr="001C1B7C">
        <w:rPr>
          <w:rFonts w:ascii="Calibri" w:eastAsia="Times New Roman" w:hAnsi="Calibri"/>
          <w:b/>
          <w:bCs/>
        </w:rPr>
        <w:t xml:space="preserve"> </w:t>
      </w:r>
      <w:r>
        <w:rPr>
          <w:rFonts w:ascii="Calibri" w:eastAsia="Times New Roman" w:hAnsi="Calibri"/>
          <w:b/>
          <w:bCs/>
        </w:rPr>
        <w:t>/</w:t>
      </w:r>
      <w:proofErr w:type="spellStart"/>
      <w:r w:rsidRPr="001C1B7C">
        <w:rPr>
          <w:rFonts w:ascii="Calibri" w:eastAsia="Times New Roman" w:hAnsi="Calibri"/>
          <w:b/>
          <w:bCs/>
        </w:rPr>
        <w:t>SCell</w:t>
      </w:r>
      <w:proofErr w:type="spellEnd"/>
      <w:r w:rsidRPr="001C1B7C">
        <w:rPr>
          <w:rFonts w:ascii="Calibri" w:eastAsia="Times New Roman" w:hAnsi="Calibri"/>
          <w:b/>
          <w:bCs/>
        </w:rPr>
        <w:t xml:space="preserve"> kept as activation</w:t>
      </w:r>
      <w:r>
        <w:rPr>
          <w:rFonts w:ascii="Calibri" w:eastAsia="Times New Roman" w:hAnsi="Calibri"/>
          <w:b/>
          <w:bCs/>
        </w:rPr>
        <w:t xml:space="preserve"> or to be activated</w:t>
      </w:r>
      <w:r w:rsidRPr="001C1B7C">
        <w:rPr>
          <w:rFonts w:ascii="Calibri" w:eastAsia="Times New Roman" w:hAnsi="Calibri"/>
          <w:b/>
          <w:bCs/>
        </w:rPr>
        <w:t xml:space="preserve">, there </w:t>
      </w:r>
      <w:r>
        <w:rPr>
          <w:rFonts w:ascii="Calibri" w:eastAsia="Times New Roman" w:hAnsi="Calibri"/>
          <w:b/>
          <w:bCs/>
        </w:rPr>
        <w:t xml:space="preserve">will </w:t>
      </w:r>
      <w:r w:rsidR="009E6883">
        <w:rPr>
          <w:rFonts w:ascii="Calibri" w:eastAsia="Times New Roman" w:hAnsi="Calibri"/>
          <w:b/>
          <w:bCs/>
        </w:rPr>
        <w:t>NOT</w:t>
      </w:r>
      <w:r w:rsidRPr="001C1B7C">
        <w:rPr>
          <w:rFonts w:ascii="Calibri" w:eastAsia="Times New Roman" w:hAnsi="Calibri"/>
          <w:b/>
          <w:bCs/>
        </w:rPr>
        <w:t xml:space="preserve"> impacts on the pre-MG status from the </w:t>
      </w:r>
      <w:proofErr w:type="spellStart"/>
      <w:r w:rsidRPr="001C1B7C">
        <w:rPr>
          <w:rFonts w:ascii="Calibri" w:eastAsia="Times New Roman" w:hAnsi="Calibri"/>
          <w:b/>
          <w:bCs/>
        </w:rPr>
        <w:t>SCell</w:t>
      </w:r>
      <w:proofErr w:type="spellEnd"/>
      <w:r w:rsidRPr="001C1B7C">
        <w:rPr>
          <w:rFonts w:ascii="Calibri" w:eastAsia="Times New Roman" w:hAnsi="Calibri"/>
          <w:b/>
          <w:bCs/>
        </w:rPr>
        <w:t xml:space="preserve"> activation. </w:t>
      </w:r>
    </w:p>
    <w:p w14:paraId="23880217" w14:textId="77777777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</w:p>
    <w:p w14:paraId="54228B24" w14:textId="77777777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</w:p>
    <w:p w14:paraId="4C40D0CC" w14:textId="494AA0A3" w:rsidR="007E01F2" w:rsidRDefault="007E01F2" w:rsidP="007E01F2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Based on observation</w:t>
      </w:r>
      <w:r w:rsidR="00C60530">
        <w:rPr>
          <w:rFonts w:ascii="Calibri" w:eastAsia="Times New Roman" w:hAnsi="Calibri"/>
        </w:rPr>
        <w:t>s</w:t>
      </w:r>
      <w:r>
        <w:rPr>
          <w:rFonts w:ascii="Calibri" w:eastAsia="Times New Roman" w:hAnsi="Calibri"/>
        </w:rPr>
        <w:t xml:space="preserve"> </w:t>
      </w:r>
      <w:r w:rsidR="009C7ACD">
        <w:rPr>
          <w:rFonts w:ascii="Calibri" w:eastAsia="Times New Roman" w:hAnsi="Calibri"/>
        </w:rPr>
        <w:t>above</w:t>
      </w:r>
      <w:r>
        <w:rPr>
          <w:rFonts w:ascii="Calibri" w:eastAsia="Times New Roman" w:hAnsi="Calibri"/>
        </w:rPr>
        <w:t xml:space="preserve">, we can </w:t>
      </w:r>
      <w:r w:rsidR="00A438C6">
        <w:rPr>
          <w:rFonts w:ascii="Calibri" w:eastAsia="Times New Roman" w:hAnsi="Calibri"/>
        </w:rPr>
        <w:t>clearly</w:t>
      </w:r>
      <w:r w:rsidR="009C7ACD">
        <w:rPr>
          <w:rFonts w:ascii="Calibri" w:eastAsia="Times New Roman" w:hAnsi="Calibri"/>
        </w:rPr>
        <w:t xml:space="preserve"> </w:t>
      </w:r>
      <w:r>
        <w:rPr>
          <w:rFonts w:ascii="Calibri" w:eastAsia="Times New Roman" w:hAnsi="Calibri"/>
        </w:rPr>
        <w:t>see that:</w:t>
      </w:r>
    </w:p>
    <w:p w14:paraId="344FFD08" w14:textId="7C45469D" w:rsidR="007E01F2" w:rsidRDefault="001A12C1" w:rsidP="007E01F2">
      <w:pPr>
        <w:rPr>
          <w:rFonts w:ascii="Calibri" w:eastAsia="Times New Roman" w:hAnsi="Calibri"/>
          <w:b/>
          <w:bCs/>
        </w:rPr>
      </w:pPr>
      <w:r w:rsidRPr="001A12C1">
        <w:rPr>
          <w:rFonts w:ascii="Calibri" w:eastAsia="Times New Roman" w:hAnsi="Calibri"/>
          <w:b/>
          <w:bCs/>
          <w:u w:val="single"/>
        </w:rPr>
        <w:t xml:space="preserve">Observation </w:t>
      </w:r>
      <w:proofErr w:type="gramStart"/>
      <w:r w:rsidR="00C60530">
        <w:rPr>
          <w:rFonts w:ascii="Calibri" w:eastAsia="Times New Roman" w:hAnsi="Calibri"/>
          <w:b/>
          <w:bCs/>
          <w:u w:val="single"/>
        </w:rPr>
        <w:t>4</w:t>
      </w:r>
      <w:r>
        <w:rPr>
          <w:rFonts w:ascii="Calibri" w:eastAsia="Times New Roman" w:hAnsi="Calibri"/>
        </w:rPr>
        <w:t>:</w:t>
      </w:r>
      <w:r w:rsidR="007E01F2" w:rsidRPr="006F5304">
        <w:rPr>
          <w:rFonts w:ascii="Calibri" w:eastAsia="Times New Roman" w:hAnsi="Calibri"/>
          <w:b/>
          <w:bCs/>
        </w:rPr>
        <w:t>In</w:t>
      </w:r>
      <w:proofErr w:type="gramEnd"/>
      <w:r w:rsidR="007E01F2" w:rsidRPr="006F5304">
        <w:rPr>
          <w:rFonts w:ascii="Calibri" w:eastAsia="Times New Roman" w:hAnsi="Calibri"/>
          <w:b/>
          <w:bCs/>
        </w:rPr>
        <w:t xml:space="preserve"> case of </w:t>
      </w:r>
      <w:r w:rsidR="002D7EBE" w:rsidRPr="006F5304">
        <w:rPr>
          <w:rFonts w:ascii="Calibri" w:eastAsia="Times New Roman" w:hAnsi="Calibri"/>
          <w:b/>
          <w:bCs/>
        </w:rPr>
        <w:t>CA</w:t>
      </w:r>
      <w:r w:rsidR="007E01F2" w:rsidRPr="006F5304">
        <w:rPr>
          <w:rFonts w:ascii="Calibri" w:eastAsia="Times New Roman" w:hAnsi="Calibri"/>
          <w:b/>
          <w:bCs/>
        </w:rPr>
        <w:t xml:space="preserve">, </w:t>
      </w:r>
      <w:r w:rsidR="00AD6F37">
        <w:rPr>
          <w:rFonts w:ascii="Calibri" w:eastAsia="Times New Roman" w:hAnsi="Calibri"/>
          <w:b/>
          <w:bCs/>
        </w:rPr>
        <w:t>both</w:t>
      </w:r>
      <w:r w:rsidR="007E01F2" w:rsidRPr="006F5304">
        <w:rPr>
          <w:rFonts w:ascii="Calibri" w:eastAsia="Times New Roman" w:hAnsi="Calibri"/>
          <w:b/>
          <w:bCs/>
        </w:rPr>
        <w:t xml:space="preserve"> the </w:t>
      </w:r>
      <w:proofErr w:type="spellStart"/>
      <w:r w:rsidR="007E01F2" w:rsidRPr="006F5304">
        <w:rPr>
          <w:rFonts w:ascii="Calibri" w:eastAsia="Times New Roman" w:hAnsi="Calibri"/>
          <w:b/>
          <w:bCs/>
        </w:rPr>
        <w:t>SCell</w:t>
      </w:r>
      <w:proofErr w:type="spellEnd"/>
      <w:r w:rsidR="007E01F2" w:rsidRPr="006F5304">
        <w:rPr>
          <w:rFonts w:ascii="Calibri" w:eastAsia="Times New Roman" w:hAnsi="Calibri"/>
          <w:b/>
          <w:bCs/>
        </w:rPr>
        <w:t xml:space="preserve"> </w:t>
      </w:r>
      <w:r w:rsidR="00D66E64" w:rsidRPr="006F5304">
        <w:rPr>
          <w:rFonts w:ascii="Calibri" w:eastAsia="Times New Roman" w:hAnsi="Calibri"/>
          <w:b/>
          <w:bCs/>
        </w:rPr>
        <w:t>(</w:t>
      </w:r>
      <w:r w:rsidR="007E01F2" w:rsidRPr="006F5304">
        <w:rPr>
          <w:rFonts w:ascii="Calibri" w:eastAsia="Times New Roman" w:hAnsi="Calibri"/>
          <w:b/>
          <w:bCs/>
        </w:rPr>
        <w:t>de</w:t>
      </w:r>
      <w:r w:rsidR="00D66E64" w:rsidRPr="006F5304">
        <w:rPr>
          <w:rFonts w:ascii="Calibri" w:eastAsia="Times New Roman" w:hAnsi="Calibri"/>
          <w:b/>
          <w:bCs/>
        </w:rPr>
        <w:t>)</w:t>
      </w:r>
      <w:r w:rsidR="007E01F2" w:rsidRPr="006F5304">
        <w:rPr>
          <w:rFonts w:ascii="Calibri" w:eastAsia="Times New Roman" w:hAnsi="Calibri"/>
          <w:b/>
          <w:bCs/>
        </w:rPr>
        <w:t>activation and the BWP switching can</w:t>
      </w:r>
      <w:r w:rsidR="00B838E7" w:rsidRPr="006F5304">
        <w:rPr>
          <w:rFonts w:ascii="Calibri" w:eastAsia="Times New Roman" w:hAnsi="Calibri"/>
          <w:b/>
          <w:bCs/>
        </w:rPr>
        <w:t xml:space="preserve"> trigger the pre-MG status change independently.</w:t>
      </w:r>
      <w:r w:rsidR="00B838E7">
        <w:rPr>
          <w:rFonts w:ascii="Calibri" w:eastAsia="Times New Roman" w:hAnsi="Calibri"/>
          <w:b/>
          <w:bCs/>
        </w:rPr>
        <w:t xml:space="preserve"> </w:t>
      </w:r>
    </w:p>
    <w:p w14:paraId="441CF299" w14:textId="2593C02F" w:rsidR="00EF0AAB" w:rsidRDefault="00EF0AAB" w:rsidP="00B66D8B"/>
    <w:p w14:paraId="13D34510" w14:textId="2B8BD84F" w:rsidR="00CE2C84" w:rsidRPr="00743176" w:rsidRDefault="00743176" w:rsidP="00B66D8B">
      <w:r>
        <w:t>Furthermore</w:t>
      </w:r>
      <w:r w:rsidR="00CE2C84" w:rsidRPr="00743176">
        <w:t xml:space="preserve">, </w:t>
      </w:r>
      <w:r w:rsidR="00B96977" w:rsidRPr="00743176">
        <w:t xml:space="preserve">in the current specification </w:t>
      </w:r>
      <w:r w:rsidR="001046BB" w:rsidRPr="00743176">
        <w:t xml:space="preserve">it is noted for the measurement of PRS and inter-frequency CSI-RS L3 measurement </w:t>
      </w:r>
      <w:r w:rsidR="008B11B4" w:rsidRPr="00743176">
        <w:t xml:space="preserve">the measurement gap (either legacy MG or pre-MG) shall be </w:t>
      </w:r>
      <w:r w:rsidR="00F5759A" w:rsidRPr="00743176">
        <w:t xml:space="preserve">always activated. </w:t>
      </w:r>
      <w:proofErr w:type="gramStart"/>
      <w:r w:rsidR="0031178B" w:rsidRPr="00743176">
        <w:t>Thus</w:t>
      </w:r>
      <w:proofErr w:type="gramEnd"/>
      <w:r w:rsidR="0031178B" w:rsidRPr="00743176">
        <w:t xml:space="preserve"> </w:t>
      </w:r>
      <w:r w:rsidR="003F243A" w:rsidRPr="00743176">
        <w:t xml:space="preserve">the conditions for pre-MG activation/deactivation switching above </w:t>
      </w:r>
      <w:r w:rsidR="007A0DF7" w:rsidRPr="00743176">
        <w:t>i</w:t>
      </w:r>
      <w:r w:rsidR="0079023E" w:rsidRPr="00743176">
        <w:t>s unnecessary defined for PRS/CSI-RS L3 measurement even</w:t>
      </w:r>
      <w:r w:rsidR="006C2C59" w:rsidRPr="00743176">
        <w:t xml:space="preserve"> the pre-MG configured for them. </w:t>
      </w:r>
      <w:r w:rsidR="00040413" w:rsidRPr="00743176">
        <w:t xml:space="preserve"> </w:t>
      </w:r>
    </w:p>
    <w:p w14:paraId="0303C2CA" w14:textId="2B1C77ED" w:rsidR="00040413" w:rsidRPr="00743176" w:rsidRDefault="00040413" w:rsidP="00B66D8B">
      <w:pPr>
        <w:rPr>
          <w:b/>
          <w:bCs/>
          <w:i/>
          <w:iCs/>
        </w:rPr>
      </w:pPr>
      <w:r w:rsidRPr="00743176">
        <w:rPr>
          <w:b/>
          <w:bCs/>
          <w:i/>
          <w:iCs/>
          <w:u w:val="single"/>
        </w:rPr>
        <w:t>Proposal</w:t>
      </w:r>
      <w:r w:rsidR="00352F8F" w:rsidRPr="00743176">
        <w:rPr>
          <w:b/>
          <w:bCs/>
          <w:i/>
          <w:iCs/>
          <w:u w:val="single"/>
        </w:rPr>
        <w:t xml:space="preserve"> </w:t>
      </w:r>
      <w:r w:rsidR="00E36A04">
        <w:rPr>
          <w:b/>
          <w:bCs/>
          <w:i/>
          <w:iCs/>
          <w:u w:val="single"/>
        </w:rPr>
        <w:t>3</w:t>
      </w:r>
      <w:r w:rsidRPr="00743176">
        <w:rPr>
          <w:b/>
          <w:bCs/>
          <w:i/>
          <w:iCs/>
          <w:u w:val="single"/>
        </w:rPr>
        <w:t>:</w:t>
      </w:r>
      <w:r w:rsidRPr="00743176">
        <w:rPr>
          <w:b/>
          <w:bCs/>
          <w:i/>
          <w:iCs/>
        </w:rPr>
        <w:t xml:space="preserve">  </w:t>
      </w:r>
      <w:r w:rsidR="008E61C6" w:rsidRPr="00743176">
        <w:rPr>
          <w:b/>
          <w:bCs/>
          <w:i/>
          <w:iCs/>
        </w:rPr>
        <w:t>T</w:t>
      </w:r>
      <w:r w:rsidRPr="00743176">
        <w:rPr>
          <w:b/>
          <w:bCs/>
          <w:i/>
          <w:iCs/>
        </w:rPr>
        <w:t xml:space="preserve">he conditions for pre-MG activation/deactivation switching above is ONLY applicable for </w:t>
      </w:r>
      <w:r w:rsidR="008E61C6" w:rsidRPr="00743176">
        <w:rPr>
          <w:b/>
          <w:bCs/>
          <w:i/>
          <w:iCs/>
        </w:rPr>
        <w:t xml:space="preserve">the </w:t>
      </w:r>
      <w:r w:rsidRPr="00743176">
        <w:rPr>
          <w:b/>
          <w:bCs/>
          <w:i/>
          <w:iCs/>
        </w:rPr>
        <w:t>SSB based measurement.</w:t>
      </w:r>
    </w:p>
    <w:p w14:paraId="22CD19DB" w14:textId="523B7E33" w:rsidR="00EF3B19" w:rsidRDefault="00EF3B19" w:rsidP="00EF3B19">
      <w:pPr>
        <w:spacing w:after="120" w:line="252" w:lineRule="auto"/>
        <w:rPr>
          <w:b/>
          <w:bCs/>
          <w:i/>
          <w:iCs/>
        </w:rPr>
      </w:pPr>
    </w:p>
    <w:p w14:paraId="4F654D95" w14:textId="77777777" w:rsidR="00EF3B19" w:rsidRPr="00EF3B19" w:rsidRDefault="00EF3B19" w:rsidP="00EF3B19">
      <w:pPr>
        <w:spacing w:after="120" w:line="252" w:lineRule="auto"/>
        <w:rPr>
          <w:b/>
          <w:bCs/>
          <w:i/>
          <w:iCs/>
        </w:rPr>
      </w:pPr>
    </w:p>
    <w:p w14:paraId="66305E87" w14:textId="77777777" w:rsidR="005E1AE3" w:rsidRPr="005E1AE3" w:rsidRDefault="005E1AE3" w:rsidP="005E1AE3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5E1AE3">
        <w:rPr>
          <w:rFonts w:asciiTheme="minorHAnsi" w:hAnsiTheme="minorHAnsi" w:cstheme="minorHAnsi"/>
          <w:lang w:eastAsia="zh-CN"/>
        </w:rPr>
        <w:t>Using of pre-configured MG for CA</w:t>
      </w:r>
      <w:r w:rsidRPr="005E1AE3">
        <w:rPr>
          <w:rFonts w:asciiTheme="minorHAnsi" w:hAnsiTheme="minorHAnsi" w:cstheme="minorHAnsi" w:hint="eastAsia"/>
          <w:lang w:eastAsia="zh-CN"/>
        </w:rPr>
        <w:t xml:space="preserve"> </w:t>
      </w:r>
    </w:p>
    <w:p w14:paraId="65E1E6DE" w14:textId="5DBB0748" w:rsidR="00322110" w:rsidRDefault="00C43CF2" w:rsidP="001366F8">
      <w:pPr>
        <w:rPr>
          <w:rFonts w:cstheme="minorHAnsi"/>
        </w:rPr>
      </w:pPr>
      <w:r>
        <w:rPr>
          <w:rFonts w:cstheme="minorHAnsi"/>
        </w:rPr>
        <w:t xml:space="preserve">In the last meeting, </w:t>
      </w:r>
      <w:r w:rsidR="002C3689">
        <w:rPr>
          <w:rFonts w:cstheme="minorHAnsi"/>
        </w:rPr>
        <w:t xml:space="preserve">the following agreements on the using of pre-MG for CA scenario was achieved. </w:t>
      </w:r>
      <w:r w:rsidR="00E30F02">
        <w:rPr>
          <w:rFonts w:cstheme="minorHAnsi"/>
        </w:rPr>
        <w:t xml:space="preserve">Therefore, we provide more specific considerations on </w:t>
      </w:r>
      <w:r w:rsidR="00402666">
        <w:rPr>
          <w:rFonts w:cstheme="minorHAnsi"/>
        </w:rPr>
        <w:t xml:space="preserve">the </w:t>
      </w:r>
      <w:r w:rsidR="006B21C1">
        <w:rPr>
          <w:rFonts w:cstheme="minorHAnsi"/>
        </w:rPr>
        <w:t xml:space="preserve">following </w:t>
      </w:r>
      <w:r w:rsidR="00402666">
        <w:rPr>
          <w:rFonts w:cstheme="minorHAnsi"/>
        </w:rPr>
        <w:t>issues in case of CA (</w:t>
      </w:r>
      <w:proofErr w:type="gramStart"/>
      <w:r w:rsidR="00402666">
        <w:rPr>
          <w:rFonts w:cstheme="minorHAnsi"/>
        </w:rPr>
        <w:t>e.g.</w:t>
      </w:r>
      <w:proofErr w:type="gramEnd"/>
      <w:r w:rsidR="00402666">
        <w:rPr>
          <w:rFonts w:cstheme="minorHAnsi"/>
        </w:rPr>
        <w:t xml:space="preserve"> how </w:t>
      </w:r>
      <w:r w:rsidR="00A554B7">
        <w:rPr>
          <w:rFonts w:cstheme="minorHAnsi"/>
        </w:rPr>
        <w:t>the activation status of pre-MG be indicated).</w:t>
      </w:r>
    </w:p>
    <w:p w14:paraId="6D23194F" w14:textId="768EE382" w:rsidR="002C3689" w:rsidRDefault="002C3689" w:rsidP="001366F8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3689" w14:paraId="2EC9CC5F" w14:textId="77777777" w:rsidTr="002C3689">
        <w:tc>
          <w:tcPr>
            <w:tcW w:w="9629" w:type="dxa"/>
          </w:tcPr>
          <w:p w14:paraId="0EB213B5" w14:textId="77777777" w:rsidR="002C3689" w:rsidRPr="00687E3F" w:rsidRDefault="002C3689" w:rsidP="00BA393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i/>
              </w:rPr>
            </w:pPr>
            <w:r w:rsidRPr="00687E3F">
              <w:rPr>
                <w:b/>
                <w:bCs/>
                <w:i/>
              </w:rPr>
              <w:t>The companies are encouraged to bring the analysis and concrete solutions of pre-MG under CA case with activation/deactivation based on BWP switching on a single CC in R4#101e-b.</w:t>
            </w:r>
          </w:p>
          <w:p w14:paraId="0D952C1B" w14:textId="77777777" w:rsidR="002C3689" w:rsidRDefault="002C3689" w:rsidP="001366F8">
            <w:pPr>
              <w:rPr>
                <w:rFonts w:cstheme="minorHAnsi"/>
              </w:rPr>
            </w:pPr>
          </w:p>
        </w:tc>
      </w:tr>
    </w:tbl>
    <w:p w14:paraId="242400CC" w14:textId="77777777" w:rsidR="00402666" w:rsidRPr="00402666" w:rsidRDefault="00402666" w:rsidP="00402666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402666">
        <w:rPr>
          <w:rFonts w:asciiTheme="minorHAnsi" w:hAnsiTheme="minorHAnsi" w:cstheme="minorHAnsi"/>
          <w:lang w:eastAsia="zh-CN"/>
        </w:rPr>
        <w:t xml:space="preserve">How can the activation/deactivation status of pre-configured MGs be indicated in case of </w:t>
      </w:r>
      <w:proofErr w:type="gramStart"/>
      <w:r w:rsidRPr="00402666">
        <w:rPr>
          <w:rFonts w:asciiTheme="minorHAnsi" w:hAnsiTheme="minorHAnsi" w:cstheme="minorHAnsi"/>
          <w:lang w:eastAsia="zh-CN"/>
        </w:rPr>
        <w:t>CA</w:t>
      </w:r>
      <w:proofErr w:type="gramEnd"/>
    </w:p>
    <w:p w14:paraId="62BADD26" w14:textId="77777777" w:rsidR="002C3689" w:rsidRDefault="002C3689" w:rsidP="001366F8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2AF5" w14:paraId="3D7BBB1B" w14:textId="77777777" w:rsidTr="00BE2AF5">
        <w:tc>
          <w:tcPr>
            <w:tcW w:w="9629" w:type="dxa"/>
          </w:tcPr>
          <w:p w14:paraId="4EC5CA9B" w14:textId="77777777" w:rsidR="00BE2AF5" w:rsidRDefault="00BE2AF5" w:rsidP="00BE2AF5">
            <w:pPr>
              <w:pStyle w:val="Heading4"/>
              <w:ind w:left="0" w:firstLine="0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lastRenderedPageBreak/>
              <w:t xml:space="preserve">How can the activation/deactivation status of pre-configured MGs be indicated in case of 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CA</w:t>
            </w:r>
            <w:proofErr w:type="gramEnd"/>
          </w:p>
          <w:p w14:paraId="14FA874F" w14:textId="77777777" w:rsidR="00BE2AF5" w:rsidRPr="002B6E65" w:rsidRDefault="00BE2AF5" w:rsidP="00BA393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i/>
                <w:iCs/>
                <w:lang w:eastAsia="zh-CN"/>
              </w:rPr>
            </w:pPr>
            <w:r w:rsidRPr="002B6E65">
              <w:rPr>
                <w:i/>
                <w:iCs/>
                <w:lang w:eastAsia="zh-CN"/>
              </w:rPr>
              <w:t xml:space="preserve">FFS on the following principles: </w:t>
            </w:r>
          </w:p>
          <w:p w14:paraId="6A25A3DC" w14:textId="77777777" w:rsidR="00BE2AF5" w:rsidRPr="002B6E65" w:rsidRDefault="00BE2AF5" w:rsidP="00BA3939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Calibri" w:hAnsi="Calibri" w:cs="Calibri"/>
                <w:i/>
                <w:iCs/>
                <w:lang w:eastAsia="zh-CN"/>
              </w:rPr>
            </w:pPr>
            <w:r w:rsidRPr="002B6E65">
              <w:rPr>
                <w:i/>
                <w:iCs/>
              </w:rPr>
              <w:t xml:space="preserve">When configured with per-UE gap, UE should assume the gap is ON as long as the pre-MG status of active DL BWP in one of the CCs is ON, and assume the gap is OFF only if the pre-MG status of active DL BWP in all CCs </w:t>
            </w:r>
            <w:proofErr w:type="gramStart"/>
            <w:r w:rsidRPr="002B6E65">
              <w:rPr>
                <w:i/>
                <w:iCs/>
              </w:rPr>
              <w:t>are</w:t>
            </w:r>
            <w:proofErr w:type="gramEnd"/>
            <w:r w:rsidRPr="002B6E65">
              <w:rPr>
                <w:i/>
                <w:iCs/>
              </w:rPr>
              <w:t xml:space="preserve"> OFF. </w:t>
            </w:r>
          </w:p>
          <w:p w14:paraId="09C80056" w14:textId="77777777" w:rsidR="006C0844" w:rsidRPr="006C0844" w:rsidRDefault="00BE2AF5" w:rsidP="00BA3939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2B6E65">
              <w:rPr>
                <w:i/>
                <w:iCs/>
              </w:rPr>
              <w:t xml:space="preserve">When configured with per-FR gap, UE should assume the gap is ON as long as the pre-MG status of active DL BWP in one of the CCs in the same FR is ON, and assume the gap is OFF only if the pre-MG status of active DL active DL BWP in all CCs in the same FR are OFF. </w:t>
            </w:r>
          </w:p>
          <w:p w14:paraId="4640C2BE" w14:textId="71C0BAB7" w:rsidR="00BE2AF5" w:rsidRDefault="00BE2AF5" w:rsidP="00BA3939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4D2DA0">
              <w:rPr>
                <w:i/>
                <w:iCs/>
                <w:lang w:eastAsia="zh-CN"/>
              </w:rPr>
              <w:t xml:space="preserve">FFS   on the pre-MG activation/deactivation status indication in case of pre-MG activation / deactivation triggered by RRC </w:t>
            </w:r>
            <w:proofErr w:type="spellStart"/>
            <w:r w:rsidRPr="004D2DA0">
              <w:rPr>
                <w:i/>
                <w:iCs/>
                <w:lang w:eastAsia="zh-CN"/>
              </w:rPr>
              <w:t>signalling</w:t>
            </w:r>
            <w:proofErr w:type="spellEnd"/>
            <w:r w:rsidRPr="004D2DA0">
              <w:rPr>
                <w:i/>
                <w:iCs/>
                <w:lang w:eastAsia="zh-CN"/>
              </w:rPr>
              <w:t xml:space="preserve"> in case of CA.</w:t>
            </w:r>
          </w:p>
        </w:tc>
      </w:tr>
    </w:tbl>
    <w:p w14:paraId="111F1696" w14:textId="2BA3B40A" w:rsidR="00182ACD" w:rsidRDefault="00182ACD" w:rsidP="0001254A"/>
    <w:p w14:paraId="423EAE69" w14:textId="2DAC8F58" w:rsidR="000F477C" w:rsidRDefault="000F477C" w:rsidP="0001254A">
      <w:r>
        <w:t xml:space="preserve">As </w:t>
      </w:r>
      <w:r w:rsidR="009344E1">
        <w:t xml:space="preserve">we </w:t>
      </w:r>
      <w:r w:rsidR="0069783C">
        <w:t>explained</w:t>
      </w:r>
      <w:r>
        <w:t xml:space="preserve"> in </w:t>
      </w:r>
      <w:r w:rsidR="00762405">
        <w:t xml:space="preserve">subclause </w:t>
      </w:r>
      <w:r>
        <w:t xml:space="preserve">2.2, </w:t>
      </w:r>
      <w:r w:rsidR="000E2911">
        <w:t>how the pre</w:t>
      </w:r>
      <w:r w:rsidR="009F3F93">
        <w:t xml:space="preserve">-MG status will be changed </w:t>
      </w:r>
      <w:r>
        <w:t xml:space="preserve">can be </w:t>
      </w:r>
      <w:r w:rsidR="009F3F93">
        <w:t xml:space="preserve">up to </w:t>
      </w:r>
      <w:r w:rsidR="004A25B3">
        <w:t>two</w:t>
      </w:r>
      <w:r w:rsidR="009F3F93">
        <w:t xml:space="preserve"> conditions </w:t>
      </w:r>
      <w:r w:rsidR="004A25B3">
        <w:t xml:space="preserve">at least </w:t>
      </w:r>
      <w:r w:rsidR="009F3F93">
        <w:t>below</w:t>
      </w:r>
      <w:r w:rsidR="00C4435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7"/>
        <w:gridCol w:w="3054"/>
        <w:gridCol w:w="3119"/>
        <w:gridCol w:w="1979"/>
      </w:tblGrid>
      <w:tr w:rsidR="00074133" w14:paraId="7A65A09F" w14:textId="77777777" w:rsidTr="00CD6A41">
        <w:tc>
          <w:tcPr>
            <w:tcW w:w="1477" w:type="dxa"/>
          </w:tcPr>
          <w:p w14:paraId="18F11310" w14:textId="77777777" w:rsidR="00074133" w:rsidRDefault="00074133" w:rsidP="00CD6A41"/>
        </w:tc>
        <w:tc>
          <w:tcPr>
            <w:tcW w:w="3054" w:type="dxa"/>
          </w:tcPr>
          <w:p w14:paraId="73751351" w14:textId="77777777" w:rsidR="00074133" w:rsidRDefault="00074133" w:rsidP="00CD6A41">
            <w:r>
              <w:t>a) BWP switching</w:t>
            </w:r>
          </w:p>
        </w:tc>
        <w:tc>
          <w:tcPr>
            <w:tcW w:w="3119" w:type="dxa"/>
          </w:tcPr>
          <w:p w14:paraId="6D7307B4" w14:textId="77777777" w:rsidR="00074133" w:rsidRPr="00EE481F" w:rsidRDefault="00074133" w:rsidP="00CD6A41">
            <w:r w:rsidRPr="00EE481F">
              <w:t xml:space="preserve">c) </w:t>
            </w:r>
            <w:proofErr w:type="spellStart"/>
            <w:r w:rsidRPr="00EE481F">
              <w:t>SCell</w:t>
            </w:r>
            <w:proofErr w:type="spellEnd"/>
            <w:r w:rsidRPr="00EE481F">
              <w:t xml:space="preserve"> </w:t>
            </w:r>
            <w:r>
              <w:t>(de)activation</w:t>
            </w:r>
          </w:p>
        </w:tc>
        <w:tc>
          <w:tcPr>
            <w:tcW w:w="1979" w:type="dxa"/>
          </w:tcPr>
          <w:p w14:paraId="70FB7934" w14:textId="77777777" w:rsidR="00074133" w:rsidRDefault="00074133" w:rsidP="00CD6A41">
            <w:r>
              <w:t>Notes</w:t>
            </w:r>
          </w:p>
        </w:tc>
      </w:tr>
      <w:tr w:rsidR="00074133" w14:paraId="511D8DD5" w14:textId="77777777" w:rsidTr="00CD6A41">
        <w:tc>
          <w:tcPr>
            <w:tcW w:w="1477" w:type="dxa"/>
          </w:tcPr>
          <w:p w14:paraId="27CFE0C9" w14:textId="77777777" w:rsidR="00074133" w:rsidRDefault="00074133" w:rsidP="00CD6A41">
            <w:r>
              <w:t>1. Single CC</w:t>
            </w:r>
          </w:p>
        </w:tc>
        <w:tc>
          <w:tcPr>
            <w:tcW w:w="3054" w:type="dxa"/>
          </w:tcPr>
          <w:p w14:paraId="6CEF3D95" w14:textId="301336EC" w:rsidR="00074133" w:rsidRDefault="00460841" w:rsidP="00CD6A41">
            <w:r>
              <w:t>Whether</w:t>
            </w:r>
            <w:r w:rsidR="006B4C0E">
              <w:t xml:space="preserve"> can </w:t>
            </w:r>
            <w:r w:rsidR="00074133">
              <w:t>one of MOs be contained by the initial BWP of PCC</w:t>
            </w:r>
            <w:r w:rsidR="006B4C0E">
              <w:t>?</w:t>
            </w:r>
          </w:p>
        </w:tc>
        <w:tc>
          <w:tcPr>
            <w:tcW w:w="3119" w:type="dxa"/>
          </w:tcPr>
          <w:p w14:paraId="311A70AB" w14:textId="77777777" w:rsidR="00074133" w:rsidRPr="00EE481F" w:rsidRDefault="00074133" w:rsidP="00CD6A41">
            <w:pPr>
              <w:jc w:val="center"/>
            </w:pPr>
            <w:r w:rsidRPr="00EE481F">
              <w:t>/</w:t>
            </w:r>
          </w:p>
        </w:tc>
        <w:tc>
          <w:tcPr>
            <w:tcW w:w="1979" w:type="dxa"/>
          </w:tcPr>
          <w:p w14:paraId="5E612D8E" w14:textId="77777777" w:rsidR="00074133" w:rsidRDefault="00074133" w:rsidP="00CD6A41"/>
        </w:tc>
      </w:tr>
      <w:tr w:rsidR="00074133" w14:paraId="07CBF4E6" w14:textId="77777777" w:rsidTr="00CD6A41">
        <w:tc>
          <w:tcPr>
            <w:tcW w:w="1477" w:type="dxa"/>
          </w:tcPr>
          <w:p w14:paraId="75D6F7C5" w14:textId="77777777" w:rsidR="00074133" w:rsidRDefault="00074133" w:rsidP="00CD6A41">
            <w:r>
              <w:t xml:space="preserve">2. CA </w:t>
            </w:r>
          </w:p>
        </w:tc>
        <w:tc>
          <w:tcPr>
            <w:tcW w:w="3054" w:type="dxa"/>
          </w:tcPr>
          <w:p w14:paraId="52EC4723" w14:textId="4F0F3F44" w:rsidR="00074133" w:rsidRPr="000476EA" w:rsidRDefault="006B4C0E" w:rsidP="00CD6A41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t>Whether can</w:t>
            </w:r>
            <w:r w:rsidR="00074133">
              <w:t xml:space="preserve"> any</w:t>
            </w:r>
            <w:r w:rsidR="00074133" w:rsidRPr="00B12134">
              <w:t xml:space="preserve"> MOs’ frequency layer can </w:t>
            </w:r>
            <w:proofErr w:type="gramStart"/>
            <w:r w:rsidR="00074133" w:rsidRPr="00B12134">
              <w:t>contained</w:t>
            </w:r>
            <w:proofErr w:type="gramEnd"/>
            <w:r w:rsidR="00074133" w:rsidRPr="00B12134">
              <w:t xml:space="preserve"> </w:t>
            </w:r>
            <w:r w:rsidR="00074133">
              <w:t>within</w:t>
            </w:r>
            <w:r w:rsidR="00074133" w:rsidRPr="00B12134">
              <w:t xml:space="preserve"> UE’s activated BWP of both </w:t>
            </w:r>
            <w:proofErr w:type="spellStart"/>
            <w:r w:rsidR="00074133" w:rsidRPr="00B12134">
              <w:t>PCell</w:t>
            </w:r>
            <w:proofErr w:type="spellEnd"/>
            <w:r w:rsidR="00074133" w:rsidRPr="00B12134">
              <w:t xml:space="preserve"> and </w:t>
            </w:r>
            <w:proofErr w:type="spellStart"/>
            <w:r w:rsidR="00074133" w:rsidRPr="00B12134">
              <w:t>SCell</w:t>
            </w:r>
            <w:proofErr w:type="spellEnd"/>
            <w:r w:rsidR="00074133" w:rsidRPr="00B12134">
              <w:t>.</w:t>
            </w:r>
            <w:r w:rsidR="00074133" w:rsidRPr="000476EA">
              <w:rPr>
                <w:b/>
                <w:bCs/>
              </w:rPr>
              <w:t xml:space="preserve"> </w:t>
            </w:r>
          </w:p>
          <w:p w14:paraId="4D71EC3F" w14:textId="77777777" w:rsidR="00074133" w:rsidRDefault="00074133" w:rsidP="00CD6A41"/>
        </w:tc>
        <w:tc>
          <w:tcPr>
            <w:tcW w:w="3119" w:type="dxa"/>
          </w:tcPr>
          <w:p w14:paraId="26810142" w14:textId="124AABEE" w:rsidR="00074133" w:rsidRPr="00EE481F" w:rsidRDefault="006B4C0E" w:rsidP="00CD6A41">
            <w:r>
              <w:rPr>
                <w:rFonts w:ascii="Calibri" w:eastAsia="Times New Roman" w:hAnsi="Calibri"/>
              </w:rPr>
              <w:t xml:space="preserve">Whether can </w:t>
            </w:r>
            <w:r w:rsidR="006F639C">
              <w:rPr>
                <w:rFonts w:ascii="Calibri" w:eastAsia="Times New Roman" w:hAnsi="Calibri"/>
              </w:rPr>
              <w:t xml:space="preserve">any </w:t>
            </w:r>
            <w:r w:rsidR="00074133" w:rsidRPr="00EE481F">
              <w:rPr>
                <w:rFonts w:ascii="Calibri" w:eastAsia="Times New Roman" w:hAnsi="Calibri"/>
              </w:rPr>
              <w:t>MO</w:t>
            </w:r>
            <w:r w:rsidR="006F639C">
              <w:rPr>
                <w:rFonts w:ascii="Calibri" w:eastAsia="Times New Roman" w:hAnsi="Calibri"/>
              </w:rPr>
              <w:t>s’ frequency layer be</w:t>
            </w:r>
            <w:r w:rsidR="00074133" w:rsidRPr="00EE481F">
              <w:rPr>
                <w:rFonts w:ascii="Calibri" w:eastAsia="Times New Roman" w:hAnsi="Calibri"/>
              </w:rPr>
              <w:t xml:space="preserve"> contained within the active BWP of any </w:t>
            </w:r>
            <w:proofErr w:type="spellStart"/>
            <w:r w:rsidR="00074133" w:rsidRPr="00EE481F">
              <w:rPr>
                <w:rFonts w:ascii="Calibri" w:eastAsia="Times New Roman" w:hAnsi="Calibri"/>
              </w:rPr>
              <w:t>PCell</w:t>
            </w:r>
            <w:proofErr w:type="spellEnd"/>
            <w:r w:rsidR="00074133" w:rsidRPr="00EE481F">
              <w:rPr>
                <w:rFonts w:ascii="Calibri" w:eastAsia="Times New Roman" w:hAnsi="Calibri"/>
              </w:rPr>
              <w:t xml:space="preserve"> /</w:t>
            </w:r>
            <w:proofErr w:type="spellStart"/>
            <w:r w:rsidR="00074133" w:rsidRPr="00EE481F">
              <w:rPr>
                <w:rFonts w:ascii="Calibri" w:eastAsia="Times New Roman" w:hAnsi="Calibri"/>
              </w:rPr>
              <w:t>SCell</w:t>
            </w:r>
            <w:proofErr w:type="spellEnd"/>
            <w:r w:rsidR="00074133" w:rsidRPr="00EE481F">
              <w:rPr>
                <w:rFonts w:ascii="Calibri" w:eastAsia="Times New Roman" w:hAnsi="Calibri"/>
              </w:rPr>
              <w:t xml:space="preserve"> activated or to be activated</w:t>
            </w:r>
          </w:p>
        </w:tc>
        <w:tc>
          <w:tcPr>
            <w:tcW w:w="1979" w:type="dxa"/>
          </w:tcPr>
          <w:p w14:paraId="3E1A08AF" w14:textId="70797651" w:rsidR="00074133" w:rsidRDefault="00074133" w:rsidP="00CD6A41">
            <w:r>
              <w:t xml:space="preserve">Only considered the BWP </w:t>
            </w:r>
            <w:r w:rsidR="004813CF">
              <w:t>switching</w:t>
            </w:r>
            <w:r>
              <w:t xml:space="preserve"> in single CC</w:t>
            </w:r>
          </w:p>
        </w:tc>
      </w:tr>
    </w:tbl>
    <w:p w14:paraId="6D096828" w14:textId="77777777" w:rsidR="00074133" w:rsidRDefault="00074133" w:rsidP="00074133">
      <w:r>
        <w:t xml:space="preserve"> </w:t>
      </w:r>
    </w:p>
    <w:p w14:paraId="742FB86B" w14:textId="65800A5C" w:rsidR="00C4435B" w:rsidRDefault="00C4435B" w:rsidP="0001254A">
      <w:pPr>
        <w:rPr>
          <w:b/>
          <w:bCs/>
        </w:rPr>
      </w:pPr>
      <w:r w:rsidRPr="00F407A9">
        <w:rPr>
          <w:b/>
          <w:bCs/>
          <w:u w:val="single"/>
        </w:rPr>
        <w:t>Observation</w:t>
      </w:r>
      <w:r w:rsidR="007C1FBC">
        <w:rPr>
          <w:b/>
          <w:bCs/>
          <w:u w:val="single"/>
        </w:rPr>
        <w:t xml:space="preserve"> 5</w:t>
      </w:r>
      <w:r w:rsidRPr="00F407A9">
        <w:rPr>
          <w:b/>
          <w:bCs/>
          <w:u w:val="single"/>
        </w:rPr>
        <w:t>:</w:t>
      </w:r>
      <w:r w:rsidRPr="00F407A9">
        <w:rPr>
          <w:b/>
          <w:bCs/>
        </w:rPr>
        <w:t xml:space="preserve"> </w:t>
      </w:r>
      <w:r w:rsidR="00F63AC5" w:rsidRPr="00F407A9">
        <w:rPr>
          <w:b/>
          <w:bCs/>
        </w:rPr>
        <w:t xml:space="preserve">In comparison with </w:t>
      </w:r>
      <w:r w:rsidR="00137376" w:rsidRPr="00F407A9">
        <w:rPr>
          <w:b/>
          <w:bCs/>
        </w:rPr>
        <w:t xml:space="preserve">single carrier case, </w:t>
      </w:r>
      <w:r w:rsidR="000500AA">
        <w:rPr>
          <w:b/>
          <w:bCs/>
        </w:rPr>
        <w:t xml:space="preserve">the </w:t>
      </w:r>
      <w:r w:rsidR="00E5310A">
        <w:rPr>
          <w:b/>
          <w:bCs/>
        </w:rPr>
        <w:t>extra</w:t>
      </w:r>
      <w:r w:rsidR="000D54B3" w:rsidRPr="00F407A9">
        <w:rPr>
          <w:b/>
          <w:bCs/>
        </w:rPr>
        <w:t xml:space="preserve"> significant effort to support the pre-MG in CA is </w:t>
      </w:r>
      <w:r w:rsidR="001D6C56" w:rsidRPr="00F407A9">
        <w:rPr>
          <w:b/>
          <w:bCs/>
        </w:rPr>
        <w:t xml:space="preserve">the additional </w:t>
      </w:r>
      <w:r w:rsidR="00F63AC5" w:rsidRPr="00F407A9">
        <w:rPr>
          <w:b/>
          <w:bCs/>
        </w:rPr>
        <w:t xml:space="preserve">pre-MG </w:t>
      </w:r>
      <w:r w:rsidR="00137376" w:rsidRPr="00F407A9">
        <w:rPr>
          <w:b/>
          <w:bCs/>
        </w:rPr>
        <w:t>(de)</w:t>
      </w:r>
      <w:r w:rsidR="00F63AC5" w:rsidRPr="00F407A9">
        <w:rPr>
          <w:b/>
          <w:bCs/>
        </w:rPr>
        <w:t>activation</w:t>
      </w:r>
      <w:r w:rsidR="00137376" w:rsidRPr="00F407A9">
        <w:rPr>
          <w:b/>
          <w:bCs/>
        </w:rPr>
        <w:t xml:space="preserve"> status rules </w:t>
      </w:r>
      <w:r w:rsidR="00F407A9" w:rsidRPr="00F407A9">
        <w:rPr>
          <w:b/>
          <w:bCs/>
        </w:rPr>
        <w:t>and trigger events are needed.</w:t>
      </w:r>
    </w:p>
    <w:p w14:paraId="40CC98C2" w14:textId="2A470D6C" w:rsidR="00045ADD" w:rsidRDefault="00045ADD" w:rsidP="0001254A">
      <w:pPr>
        <w:rPr>
          <w:b/>
          <w:bCs/>
        </w:rPr>
      </w:pPr>
    </w:p>
    <w:p w14:paraId="02DAC06E" w14:textId="0FF20F5D" w:rsidR="00045ADD" w:rsidRPr="00B2462E" w:rsidRDefault="00045ADD" w:rsidP="0001254A">
      <w:r w:rsidRPr="00B2462E">
        <w:t>Therefore, regarding to Observation 4 and 5 above, we can propose that:</w:t>
      </w:r>
    </w:p>
    <w:p w14:paraId="40AE4ECD" w14:textId="26562587" w:rsidR="00045ADD" w:rsidRPr="006F5304" w:rsidRDefault="00045ADD" w:rsidP="00045ADD">
      <w:pPr>
        <w:rPr>
          <w:b/>
          <w:bCs/>
        </w:rPr>
      </w:pPr>
      <w:r w:rsidRPr="006F5304">
        <w:rPr>
          <w:b/>
          <w:bCs/>
          <w:i/>
          <w:iCs/>
          <w:u w:val="single"/>
        </w:rPr>
        <w:t xml:space="preserve">Proposal </w:t>
      </w:r>
      <w:r w:rsidR="00E36A04">
        <w:rPr>
          <w:b/>
          <w:bCs/>
          <w:i/>
          <w:iCs/>
          <w:u w:val="single"/>
        </w:rPr>
        <w:t>4</w:t>
      </w:r>
      <w:r w:rsidRPr="006F5304">
        <w:rPr>
          <w:b/>
          <w:bCs/>
          <w:i/>
          <w:iCs/>
          <w:u w:val="single"/>
        </w:rPr>
        <w:t>:</w:t>
      </w:r>
      <w:r w:rsidRPr="006F5304">
        <w:rPr>
          <w:b/>
          <w:bCs/>
        </w:rPr>
        <w:t xml:space="preserve"> The following conditions </w:t>
      </w:r>
      <w:r w:rsidR="00B723FE">
        <w:rPr>
          <w:b/>
          <w:bCs/>
        </w:rPr>
        <w:t xml:space="preserve">to trigger the pre-MG (de)activation status </w:t>
      </w:r>
      <w:r w:rsidR="00CF1C6F">
        <w:rPr>
          <w:b/>
          <w:bCs/>
        </w:rPr>
        <w:t>transition</w:t>
      </w:r>
      <w:r w:rsidR="00B723FE">
        <w:rPr>
          <w:b/>
          <w:bCs/>
        </w:rPr>
        <w:t xml:space="preserve"> </w:t>
      </w:r>
      <w:r w:rsidRPr="006F5304">
        <w:rPr>
          <w:b/>
          <w:bCs/>
        </w:rPr>
        <w:t>can be considered in Rel17</w:t>
      </w:r>
    </w:p>
    <w:p w14:paraId="44098DF8" w14:textId="77777777" w:rsidR="00045ADD" w:rsidRPr="00045ADD" w:rsidRDefault="00045ADD" w:rsidP="007D5E34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b/>
          <w:bCs/>
        </w:rPr>
      </w:pPr>
      <w:r w:rsidRPr="00045ADD">
        <w:rPr>
          <w:b/>
          <w:bCs/>
          <w:i/>
          <w:iCs/>
        </w:rPr>
        <w:t>BWP switching,</w:t>
      </w:r>
    </w:p>
    <w:p w14:paraId="54440C72" w14:textId="681B052F" w:rsidR="00045ADD" w:rsidRPr="00045ADD" w:rsidRDefault="00045ADD" w:rsidP="007D5E34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b/>
          <w:bCs/>
        </w:rPr>
      </w:pPr>
      <w:r w:rsidRPr="00045ADD">
        <w:rPr>
          <w:b/>
          <w:bCs/>
          <w:i/>
          <w:iCs/>
        </w:rPr>
        <w:t xml:space="preserve">activating/de-activating any </w:t>
      </w:r>
      <w:proofErr w:type="spellStart"/>
      <w:r w:rsidRPr="00045ADD">
        <w:rPr>
          <w:b/>
          <w:bCs/>
          <w:i/>
          <w:iCs/>
        </w:rPr>
        <w:t>Scell</w:t>
      </w:r>
      <w:proofErr w:type="spellEnd"/>
      <w:r w:rsidRPr="00045ADD">
        <w:rPr>
          <w:b/>
          <w:bCs/>
          <w:i/>
          <w:iCs/>
        </w:rPr>
        <w:t>(s)</w:t>
      </w:r>
      <w:r w:rsidR="00DD1932">
        <w:rPr>
          <w:b/>
          <w:bCs/>
          <w:i/>
          <w:iCs/>
        </w:rPr>
        <w:t xml:space="preserve"> (</w:t>
      </w:r>
      <w:r>
        <w:rPr>
          <w:b/>
          <w:bCs/>
          <w:i/>
          <w:iCs/>
        </w:rPr>
        <w:t>with lower pri</w:t>
      </w:r>
      <w:r w:rsidR="00DD1932">
        <w:rPr>
          <w:b/>
          <w:bCs/>
          <w:i/>
          <w:iCs/>
        </w:rPr>
        <w:t xml:space="preserve">ority) </w:t>
      </w:r>
    </w:p>
    <w:p w14:paraId="2828E9A2" w14:textId="21AD0427" w:rsidR="00C84D22" w:rsidRDefault="00916F34" w:rsidP="00E16C70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bookmarkStart w:id="3" w:name="OLE_LINK14"/>
      <w:bookmarkStart w:id="4" w:name="OLE_LINK15"/>
      <w:r w:rsidRPr="0021703C">
        <w:rPr>
          <w:rFonts w:asciiTheme="minorHAnsi" w:hAnsiTheme="minorHAnsi" w:cstheme="minorHAnsi"/>
          <w:lang w:eastAsia="zh-CN"/>
        </w:rPr>
        <w:t>RRM Requirements</w:t>
      </w:r>
    </w:p>
    <w:p w14:paraId="0584FE26" w14:textId="7D5BADC0" w:rsidR="00DF21D2" w:rsidRDefault="00800956" w:rsidP="00DF21D2">
      <w:pPr>
        <w:rPr>
          <w:lang w:val="en-GB"/>
        </w:rPr>
      </w:pPr>
      <w:r>
        <w:rPr>
          <w:lang w:val="en-GB"/>
        </w:rPr>
        <w:t>Regarding to the potential RRM requirements impact due to the preconfigured MG, the following issues were discussed in the last meeting.</w:t>
      </w:r>
    </w:p>
    <w:tbl>
      <w:tblPr>
        <w:tblStyle w:val="TableGrid1"/>
        <w:tblW w:w="9857" w:type="dxa"/>
        <w:tblLayout w:type="fixed"/>
        <w:tblLook w:val="04A0" w:firstRow="1" w:lastRow="0" w:firstColumn="1" w:lastColumn="0" w:noHBand="0" w:noVBand="1"/>
      </w:tblPr>
      <w:tblGrid>
        <w:gridCol w:w="1548"/>
        <w:gridCol w:w="8309"/>
      </w:tblGrid>
      <w:tr w:rsidR="00247EB7" w14:paraId="459C2749" w14:textId="77777777" w:rsidTr="00857264">
        <w:tc>
          <w:tcPr>
            <w:tcW w:w="1548" w:type="dxa"/>
          </w:tcPr>
          <w:p w14:paraId="7CA0E05D" w14:textId="77777777" w:rsidR="00247EB7" w:rsidRDefault="00247EB7" w:rsidP="00857264">
            <w:p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Issue 3-2-1</w:t>
            </w:r>
          </w:p>
        </w:tc>
        <w:tc>
          <w:tcPr>
            <w:tcW w:w="8309" w:type="dxa"/>
          </w:tcPr>
          <w:p w14:paraId="42CC58FB" w14:textId="77777777" w:rsidR="00247EB7" w:rsidRPr="009C1645" w:rsidRDefault="00247EB7" w:rsidP="00857264">
            <w:pPr>
              <w:rPr>
                <w:i/>
              </w:rPr>
            </w:pPr>
            <w:r w:rsidRPr="009C1645">
              <w:rPr>
                <w:b/>
                <w:bCs/>
                <w:szCs w:val="16"/>
                <w:u w:val="single"/>
              </w:rPr>
              <w:t>The applicable scenario of the measurement period with pre-MG measurements</w:t>
            </w:r>
            <w:r w:rsidRPr="009C1645">
              <w:rPr>
                <w:rFonts w:hint="eastAsia"/>
                <w:i/>
              </w:rPr>
              <w:t xml:space="preserve"> </w:t>
            </w:r>
          </w:p>
          <w:p w14:paraId="347E5F24" w14:textId="77777777" w:rsidR="00247EB7" w:rsidRPr="009C1645" w:rsidRDefault="00247EB7" w:rsidP="00BA3939">
            <w:pPr>
              <w:pStyle w:val="ListParagraph"/>
              <w:numPr>
                <w:ilvl w:val="0"/>
                <w:numId w:val="21"/>
              </w:numPr>
              <w:spacing w:after="180"/>
              <w:contextualSpacing w:val="0"/>
              <w:rPr>
                <w:rFonts w:eastAsia="Yu Mincho"/>
                <w:b/>
                <w:bCs/>
                <w:i/>
                <w:iCs/>
              </w:rPr>
            </w:pPr>
            <w:r w:rsidRPr="009C1645">
              <w:rPr>
                <w:rFonts w:eastAsia="Yu Mincho"/>
                <w:b/>
                <w:bCs/>
                <w:i/>
                <w:iCs/>
              </w:rPr>
              <w:lastRenderedPageBreak/>
              <w:t xml:space="preserve">The measurement period requirements for pre-MG based measurement can be defined for the scenarios </w:t>
            </w:r>
            <w:proofErr w:type="gramStart"/>
            <w:r w:rsidRPr="009C1645">
              <w:rPr>
                <w:rFonts w:eastAsia="Yu Mincho"/>
                <w:b/>
                <w:bCs/>
                <w:i/>
                <w:iCs/>
              </w:rPr>
              <w:t>below..</w:t>
            </w:r>
            <w:proofErr w:type="gramEnd"/>
          </w:p>
          <w:p w14:paraId="6F14A644" w14:textId="77777777" w:rsidR="00247EB7" w:rsidRPr="009C1645" w:rsidRDefault="00247EB7" w:rsidP="00BA3939">
            <w:pPr>
              <w:pStyle w:val="ListParagraph"/>
              <w:numPr>
                <w:ilvl w:val="1"/>
                <w:numId w:val="8"/>
              </w:numPr>
              <w:spacing w:after="180"/>
              <w:contextualSpacing w:val="0"/>
              <w:rPr>
                <w:b/>
                <w:bCs/>
                <w:i/>
                <w:iCs/>
              </w:rPr>
            </w:pPr>
            <w:r w:rsidRPr="009C1645">
              <w:rPr>
                <w:b/>
                <w:bCs/>
                <w:i/>
                <w:iCs/>
              </w:rPr>
              <w:t>Case 3: requirements for the measurement with both activated and deactivated pre-MGs</w:t>
            </w:r>
          </w:p>
          <w:p w14:paraId="063B75C5" w14:textId="77777777" w:rsidR="00247EB7" w:rsidRPr="009C1645" w:rsidRDefault="00247EB7" w:rsidP="00BA3939">
            <w:pPr>
              <w:pStyle w:val="ListParagraph"/>
              <w:numPr>
                <w:ilvl w:val="0"/>
                <w:numId w:val="8"/>
              </w:numPr>
              <w:spacing w:after="180"/>
              <w:contextualSpacing w:val="0"/>
              <w:rPr>
                <w:b/>
                <w:bCs/>
                <w:i/>
                <w:iCs/>
              </w:rPr>
            </w:pPr>
            <w:r w:rsidRPr="009C1645">
              <w:rPr>
                <w:b/>
                <w:bCs/>
                <w:i/>
                <w:iCs/>
              </w:rPr>
              <w:t xml:space="preserve">The measurement period requirements for </w:t>
            </w:r>
            <w:proofErr w:type="gramStart"/>
            <w:r w:rsidRPr="009C1645">
              <w:rPr>
                <w:b/>
                <w:bCs/>
                <w:i/>
                <w:iCs/>
              </w:rPr>
              <w:t>pre-MG based</w:t>
            </w:r>
            <w:proofErr w:type="gramEnd"/>
            <w:r w:rsidRPr="009C1645">
              <w:rPr>
                <w:b/>
                <w:bCs/>
                <w:i/>
                <w:iCs/>
              </w:rPr>
              <w:t xml:space="preserve"> measurements can be leveraged from the current requirements for gap/gapless measurement defined in TS38.133</w:t>
            </w:r>
          </w:p>
          <w:p w14:paraId="3221ABCF" w14:textId="77777777" w:rsidR="00247EB7" w:rsidRPr="009C1645" w:rsidRDefault="00247EB7" w:rsidP="00857264">
            <w:pPr>
              <w:rPr>
                <w:i/>
                <w:lang w:val="en-GB"/>
              </w:rPr>
            </w:pPr>
          </w:p>
          <w:p w14:paraId="50C8E23D" w14:textId="77777777" w:rsidR="00247EB7" w:rsidRPr="009C1645" w:rsidRDefault="00247EB7" w:rsidP="00857264">
            <w:pPr>
              <w:rPr>
                <w:b/>
                <w:bCs/>
                <w:szCs w:val="16"/>
                <w:u w:val="single"/>
              </w:rPr>
            </w:pPr>
          </w:p>
        </w:tc>
      </w:tr>
      <w:tr w:rsidR="00247EB7" w14:paraId="5B8CF80D" w14:textId="77777777" w:rsidTr="00857264">
        <w:tc>
          <w:tcPr>
            <w:tcW w:w="1548" w:type="dxa"/>
          </w:tcPr>
          <w:p w14:paraId="129BEF4B" w14:textId="77777777" w:rsidR="00247EB7" w:rsidRDefault="00247EB7" w:rsidP="00857264">
            <w:p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lastRenderedPageBreak/>
              <w:t>Issue 3-2-2</w:t>
            </w:r>
          </w:p>
        </w:tc>
        <w:tc>
          <w:tcPr>
            <w:tcW w:w="8309" w:type="dxa"/>
          </w:tcPr>
          <w:p w14:paraId="0337C693" w14:textId="77777777" w:rsidR="00247EB7" w:rsidRPr="009C1645" w:rsidRDefault="00247EB7" w:rsidP="00857264">
            <w:pPr>
              <w:rPr>
                <w:i/>
              </w:rPr>
            </w:pPr>
            <w:r w:rsidRPr="009C1645">
              <w:rPr>
                <w:b/>
                <w:bCs/>
                <w:szCs w:val="16"/>
                <w:u w:val="single"/>
              </w:rPr>
              <w:t xml:space="preserve">The start </w:t>
            </w:r>
            <w:proofErr w:type="gramStart"/>
            <w:r w:rsidRPr="009C1645">
              <w:rPr>
                <w:b/>
                <w:bCs/>
                <w:szCs w:val="16"/>
                <w:u w:val="single"/>
              </w:rPr>
              <w:t>point</w:t>
            </w:r>
            <w:proofErr w:type="gramEnd"/>
            <w:r w:rsidRPr="009C1645">
              <w:rPr>
                <w:b/>
                <w:bCs/>
                <w:szCs w:val="16"/>
                <w:u w:val="single"/>
              </w:rPr>
              <w:t xml:space="preserve"> of measurement report period</w:t>
            </w:r>
            <w:r w:rsidRPr="009C1645">
              <w:rPr>
                <w:rFonts w:hint="eastAsia"/>
                <w:i/>
              </w:rPr>
              <w:t xml:space="preserve"> </w:t>
            </w:r>
          </w:p>
          <w:p w14:paraId="0DC99CF8" w14:textId="77777777" w:rsidR="00247EB7" w:rsidRPr="009C1645" w:rsidRDefault="00247EB7" w:rsidP="00BA3939">
            <w:pPr>
              <w:pStyle w:val="ListParagraph"/>
              <w:numPr>
                <w:ilvl w:val="0"/>
                <w:numId w:val="22"/>
              </w:numPr>
              <w:spacing w:after="180"/>
              <w:contextualSpacing w:val="0"/>
              <w:rPr>
                <w:i/>
              </w:rPr>
            </w:pPr>
            <w:r w:rsidRPr="009C1645">
              <w:rPr>
                <w:i/>
              </w:rPr>
              <w:t>FFS the start option of measurement report period</w:t>
            </w:r>
          </w:p>
          <w:p w14:paraId="0A9785FB" w14:textId="77777777" w:rsidR="00247EB7" w:rsidRPr="009C1645" w:rsidRDefault="00247EB7" w:rsidP="00BA3939">
            <w:pPr>
              <w:pStyle w:val="ListParagraph"/>
              <w:numPr>
                <w:ilvl w:val="0"/>
                <w:numId w:val="22"/>
              </w:numPr>
              <w:spacing w:after="180"/>
              <w:contextualSpacing w:val="0"/>
              <w:rPr>
                <w:i/>
              </w:rPr>
            </w:pPr>
            <w:r w:rsidRPr="009C1645">
              <w:rPr>
                <w:i/>
              </w:rPr>
              <w:t>FFS whether UE shall continue the ongoing measurement when pre-MG status changed</w:t>
            </w:r>
          </w:p>
          <w:p w14:paraId="71FB94EB" w14:textId="77777777" w:rsidR="00247EB7" w:rsidRPr="009C1645" w:rsidRDefault="00247EB7" w:rsidP="00857264">
            <w:pPr>
              <w:rPr>
                <w:b/>
                <w:bCs/>
                <w:szCs w:val="16"/>
                <w:u w:val="single"/>
              </w:rPr>
            </w:pPr>
          </w:p>
        </w:tc>
      </w:tr>
      <w:tr w:rsidR="00247EB7" w14:paraId="7E1DABD6" w14:textId="77777777" w:rsidTr="00857264">
        <w:tc>
          <w:tcPr>
            <w:tcW w:w="1548" w:type="dxa"/>
          </w:tcPr>
          <w:p w14:paraId="4A14EE27" w14:textId="77777777" w:rsidR="00247EB7" w:rsidRDefault="00247EB7" w:rsidP="00857264">
            <w:p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Issue 3-2-3</w:t>
            </w:r>
          </w:p>
        </w:tc>
        <w:tc>
          <w:tcPr>
            <w:tcW w:w="8309" w:type="dxa"/>
          </w:tcPr>
          <w:p w14:paraId="2001296F" w14:textId="77777777" w:rsidR="00247EB7" w:rsidRDefault="00247EB7" w:rsidP="00857264">
            <w:pPr>
              <w:rPr>
                <w:b/>
                <w:bCs/>
                <w:szCs w:val="16"/>
                <w:u w:val="single"/>
              </w:rPr>
            </w:pPr>
            <w:r>
              <w:rPr>
                <w:b/>
                <w:bCs/>
                <w:szCs w:val="16"/>
                <w:u w:val="single"/>
              </w:rPr>
              <w:t>The components included in measurement report period</w:t>
            </w:r>
          </w:p>
          <w:p w14:paraId="679F43F0" w14:textId="77777777" w:rsidR="00247EB7" w:rsidRPr="00B464FD" w:rsidRDefault="00247EB7" w:rsidP="00857264">
            <w:pPr>
              <w:rPr>
                <w:i/>
                <w:iCs/>
                <w:szCs w:val="16"/>
              </w:rPr>
            </w:pPr>
            <w:r w:rsidRPr="00B464FD">
              <w:rPr>
                <w:i/>
                <w:iCs/>
                <w:szCs w:val="16"/>
              </w:rPr>
              <w:t>Can be FFS on in the next meeting:</w:t>
            </w:r>
          </w:p>
          <w:p w14:paraId="63FE4C5D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i/>
                <w:iCs/>
              </w:rPr>
              <w:t xml:space="preserve">Intra-frequency measurement requirement in 38.133 per sample </w:t>
            </w:r>
          </w:p>
          <w:p w14:paraId="2DC4877E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i/>
                <w:iCs/>
              </w:rPr>
              <w:t xml:space="preserve">Inter-frequency measurement requirement in 38.133 per sample </w:t>
            </w:r>
          </w:p>
          <w:p w14:paraId="678EC257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i/>
                <w:iCs/>
              </w:rPr>
              <w:t>Transition time between the activated pre-MG and deactivated MG</w:t>
            </w:r>
          </w:p>
          <w:p w14:paraId="6AC26E14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rFonts w:eastAsia="+mn-ea"/>
                <w:i/>
                <w:iCs/>
                <w:kern w:val="24"/>
                <w:lang w:eastAsia="sv-SE"/>
              </w:rPr>
              <w:t>BWP switching</w:t>
            </w:r>
          </w:p>
          <w:p w14:paraId="4005D360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rFonts w:eastAsia="+mn-ea"/>
                <w:i/>
                <w:iCs/>
                <w:kern w:val="24"/>
                <w:lang w:eastAsia="sv-SE"/>
              </w:rPr>
              <w:t>Others</w:t>
            </w:r>
          </w:p>
          <w:p w14:paraId="3A8AE91C" w14:textId="77777777" w:rsidR="00247EB7" w:rsidRDefault="00247EB7" w:rsidP="00857264">
            <w:pPr>
              <w:rPr>
                <w:szCs w:val="16"/>
                <w:u w:val="single"/>
              </w:rPr>
            </w:pPr>
            <w:r>
              <w:rPr>
                <w:szCs w:val="16"/>
                <w:u w:val="single"/>
              </w:rPr>
              <w:t>.</w:t>
            </w:r>
          </w:p>
        </w:tc>
      </w:tr>
    </w:tbl>
    <w:p w14:paraId="28D362CD" w14:textId="77777777" w:rsidR="00247EB7" w:rsidRDefault="00247EB7" w:rsidP="008403AF"/>
    <w:p w14:paraId="6723B260" w14:textId="22ACC58B" w:rsidR="008403AF" w:rsidRDefault="00111E28" w:rsidP="00DD7F22">
      <w:pPr>
        <w:rPr>
          <w:rFonts w:cstheme="minorHAnsi"/>
          <w:color w:val="000000"/>
        </w:rPr>
      </w:pPr>
      <w:r>
        <w:t>Hereby, we can focus on o</w:t>
      </w:r>
      <w:r w:rsidR="007C7B46">
        <w:t xml:space="preserve">ne of most important issue </w:t>
      </w:r>
      <w:r>
        <w:t>is the measurement period requirements</w:t>
      </w:r>
      <w:r w:rsidR="008E5DD1">
        <w:t>.</w:t>
      </w:r>
      <w:r w:rsidR="008403AF">
        <w:t xml:space="preserve"> </w:t>
      </w:r>
    </w:p>
    <w:p w14:paraId="6F422687" w14:textId="109FD6F5" w:rsidR="00B87419" w:rsidRPr="00B87419" w:rsidRDefault="00B87419" w:rsidP="00B8741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B87419">
        <w:rPr>
          <w:rFonts w:asciiTheme="minorHAnsi" w:hAnsiTheme="minorHAnsi" w:cstheme="minorHAnsi"/>
          <w:lang w:eastAsia="zh-CN"/>
        </w:rPr>
        <w:t>Measurement period requirements</w:t>
      </w:r>
    </w:p>
    <w:p w14:paraId="1441B89C" w14:textId="37018FDE" w:rsidR="00562B12" w:rsidRPr="007A33B9" w:rsidRDefault="00A60770" w:rsidP="00B87419">
      <w:r w:rsidRPr="007A33B9">
        <w:t xml:space="preserve">Firstly, for the measurement delay with pre-MG, it shall be noted that </w:t>
      </w:r>
      <w:r w:rsidR="007B7340" w:rsidRPr="007A33B9">
        <w:t xml:space="preserve">generally </w:t>
      </w:r>
      <w:r w:rsidRPr="007A33B9">
        <w:t>the measurement delay</w:t>
      </w:r>
      <w:r w:rsidR="00295C91" w:rsidRPr="007A33B9">
        <w:t xml:space="preserve"> with</w:t>
      </w:r>
      <w:r w:rsidRPr="007A33B9">
        <w:t xml:space="preserve"> pre-MG</w:t>
      </w:r>
      <w:r w:rsidR="00295C91" w:rsidRPr="007A33B9">
        <w:t xml:space="preserve"> shall be started at the first pre-MG activated. </w:t>
      </w:r>
      <w:r w:rsidR="00562B12" w:rsidRPr="007A33B9">
        <w:t>However, there is still</w:t>
      </w:r>
      <w:r w:rsidR="00672E5B" w:rsidRPr="007A33B9">
        <w:t xml:space="preserve"> </w:t>
      </w:r>
      <w:r w:rsidR="000C18A2" w:rsidRPr="007A33B9">
        <w:t>ongoi</w:t>
      </w:r>
      <w:r w:rsidR="00672E5B" w:rsidRPr="007A33B9">
        <w:t>ng me</w:t>
      </w:r>
      <w:r w:rsidR="00751AA3" w:rsidRPr="007A33B9">
        <w:t>a</w:t>
      </w:r>
      <w:r w:rsidR="00672E5B" w:rsidRPr="007A33B9">
        <w:t xml:space="preserve">surements </w:t>
      </w:r>
      <w:r w:rsidR="000C18A2" w:rsidRPr="007A33B9">
        <w:t xml:space="preserve">after the last </w:t>
      </w:r>
      <w:r w:rsidR="006A0BF4" w:rsidRPr="007A33B9">
        <w:t xml:space="preserve">UE reporting and </w:t>
      </w:r>
      <w:r w:rsidR="00672E5B" w:rsidRPr="007A33B9">
        <w:t>before the first pre-MG activated</w:t>
      </w:r>
      <w:r w:rsidR="00AC640B" w:rsidRPr="007A33B9">
        <w:t xml:space="preserve"> as shown in the figure below</w:t>
      </w:r>
      <w:r w:rsidR="00E160CF" w:rsidRPr="007A33B9">
        <w:t xml:space="preserve">. </w:t>
      </w:r>
      <w:r w:rsidR="00AC640B" w:rsidRPr="007A33B9">
        <w:t>To simp</w:t>
      </w:r>
      <w:r w:rsidR="0045609C" w:rsidRPr="007A33B9">
        <w:t xml:space="preserve">lify RAN4’s requirements </w:t>
      </w:r>
      <w:r w:rsidR="00FF20DC" w:rsidRPr="007A33B9">
        <w:t xml:space="preserve">UE can </w:t>
      </w:r>
      <w:r w:rsidR="00673AC2" w:rsidRPr="007A33B9">
        <w:t>restart</w:t>
      </w:r>
      <w:r w:rsidR="00FF20DC" w:rsidRPr="007A33B9">
        <w:t xml:space="preserve"> a new measurement process</w:t>
      </w:r>
      <w:r w:rsidR="00630876" w:rsidRPr="007A33B9">
        <w:t xml:space="preserve"> with the new pre-MG</w:t>
      </w:r>
      <w:r w:rsidR="00B70050" w:rsidRPr="007A33B9">
        <w:t>.</w:t>
      </w:r>
      <w:r w:rsidR="00E160CF" w:rsidRPr="007A33B9">
        <w:t xml:space="preserve"> </w:t>
      </w:r>
      <w:r w:rsidR="00776FB6">
        <w:t>Whether the ongoing measurement</w:t>
      </w:r>
      <w:r w:rsidR="00391426">
        <w:t xml:space="preserve"> samples can be used </w:t>
      </w:r>
      <w:r w:rsidR="009F6285">
        <w:t>to enhance UE eventual measurement results is up to UE implementation itself.</w:t>
      </w:r>
      <w:r w:rsidR="00391426">
        <w:t xml:space="preserve"> </w:t>
      </w:r>
      <w:r w:rsidR="00E160CF" w:rsidRPr="007A33B9">
        <w:t xml:space="preserve">That is the </w:t>
      </w:r>
      <w:r w:rsidR="00463056" w:rsidRPr="007A33B9">
        <w:t>unreported measurement results will be reset.</w:t>
      </w:r>
    </w:p>
    <w:p w14:paraId="754494B7" w14:textId="749BD4FC" w:rsidR="00FD2B3B" w:rsidRPr="0042437B" w:rsidRDefault="0042437B" w:rsidP="00B87419">
      <w:pPr>
        <w:rPr>
          <w:b/>
          <w:bCs/>
          <w:i/>
          <w:iCs/>
        </w:rPr>
      </w:pPr>
      <w:r w:rsidRPr="0042437B">
        <w:rPr>
          <w:b/>
          <w:bCs/>
          <w:i/>
          <w:iCs/>
          <w:u w:val="single"/>
        </w:rPr>
        <w:t>Proposal 5</w:t>
      </w:r>
      <w:r w:rsidR="00FD2B3B" w:rsidRPr="0042437B">
        <w:rPr>
          <w:b/>
          <w:bCs/>
          <w:i/>
          <w:iCs/>
          <w:u w:val="single"/>
        </w:rPr>
        <w:t>:</w:t>
      </w:r>
      <w:r w:rsidR="00FD2B3B" w:rsidRPr="0042437B">
        <w:rPr>
          <w:b/>
          <w:bCs/>
          <w:i/>
          <w:iCs/>
        </w:rPr>
        <w:t xml:space="preserve"> The measurement delay </w:t>
      </w:r>
      <w:r w:rsidR="005E3E01" w:rsidRPr="0042437B">
        <w:rPr>
          <w:b/>
          <w:bCs/>
          <w:i/>
          <w:iCs/>
        </w:rPr>
        <w:t xml:space="preserve">can </w:t>
      </w:r>
      <w:r w:rsidR="0090122F" w:rsidRPr="0042437B">
        <w:rPr>
          <w:b/>
          <w:bCs/>
          <w:i/>
          <w:iCs/>
        </w:rPr>
        <w:t xml:space="preserve">be </w:t>
      </w:r>
      <w:r w:rsidR="00FD2B3B" w:rsidRPr="0042437B">
        <w:rPr>
          <w:b/>
          <w:bCs/>
          <w:i/>
          <w:iCs/>
        </w:rPr>
        <w:t>start</w:t>
      </w:r>
      <w:r w:rsidR="0090122F" w:rsidRPr="0042437B">
        <w:rPr>
          <w:b/>
          <w:bCs/>
          <w:i/>
          <w:iCs/>
        </w:rPr>
        <w:t>ed</w:t>
      </w:r>
      <w:r w:rsidR="00FD2B3B" w:rsidRPr="0042437B">
        <w:rPr>
          <w:b/>
          <w:bCs/>
          <w:i/>
          <w:iCs/>
        </w:rPr>
        <w:t xml:space="preserve"> from the first pre</w:t>
      </w:r>
      <w:r w:rsidR="00BD21DC" w:rsidRPr="0042437B">
        <w:rPr>
          <w:b/>
          <w:bCs/>
          <w:i/>
          <w:iCs/>
        </w:rPr>
        <w:t>-MG being activated.</w:t>
      </w:r>
    </w:p>
    <w:p w14:paraId="7EBE8E9A" w14:textId="65BFA958" w:rsidR="00292269" w:rsidRPr="007A33B9" w:rsidRDefault="00292269" w:rsidP="00B87419">
      <w:r w:rsidRPr="007A33B9">
        <w:object w:dxaOrig="16781" w:dyaOrig="8541" w14:anchorId="11F387E7">
          <v:shape id="_x0000_i1029" type="#_x0000_t75" style="width:482.7pt;height:244.8pt" o:ole="">
            <v:imagedata r:id="rId25" o:title=""/>
          </v:shape>
          <o:OLEObject Type="Embed" ProgID="Visio.Drawing.15" ShapeID="_x0000_i1029" DrawAspect="Content" ObjectID="_1703359531" r:id="rId26"/>
        </w:object>
      </w:r>
    </w:p>
    <w:p w14:paraId="04D07302" w14:textId="43C66FC6" w:rsidR="00D47157" w:rsidRPr="007A33B9" w:rsidRDefault="00D47157" w:rsidP="00D47157">
      <w:pPr>
        <w:jc w:val="center"/>
        <w:rPr>
          <w:b/>
          <w:bCs/>
        </w:rPr>
      </w:pPr>
      <w:r w:rsidRPr="007A33B9">
        <w:t xml:space="preserve">Fig </w:t>
      </w:r>
      <w:r w:rsidR="00E02000">
        <w:t>4</w:t>
      </w:r>
      <w:proofErr w:type="gramStart"/>
      <w:r w:rsidRPr="007A33B9">
        <w:t>a.</w:t>
      </w:r>
      <w:r w:rsidR="00106B1C" w:rsidRPr="007A33B9">
        <w:t>Measurement</w:t>
      </w:r>
      <w:proofErr w:type="gramEnd"/>
      <w:r w:rsidR="00106B1C" w:rsidRPr="007A33B9">
        <w:t xml:space="preserve"> with pre-MG w/o </w:t>
      </w:r>
      <w:r w:rsidR="00142D98" w:rsidRPr="007A33B9">
        <w:t>activation status switching</w:t>
      </w:r>
    </w:p>
    <w:p w14:paraId="23690C09" w14:textId="23C2A04C" w:rsidR="00295C91" w:rsidRPr="007A33B9" w:rsidRDefault="00444069" w:rsidP="00B87419">
      <w:r w:rsidRPr="007A33B9">
        <w:object w:dxaOrig="15300" w:dyaOrig="8541" w14:anchorId="17D986AC">
          <v:shape id="_x0000_i1030" type="#_x0000_t75" style="width:482.7pt;height:266.7pt" o:ole="">
            <v:imagedata r:id="rId27" o:title=""/>
          </v:shape>
          <o:OLEObject Type="Embed" ProgID="Visio.Drawing.15" ShapeID="_x0000_i1030" DrawAspect="Content" ObjectID="_1703359532" r:id="rId28"/>
        </w:object>
      </w:r>
    </w:p>
    <w:p w14:paraId="79B0B074" w14:textId="4E660E68" w:rsidR="00142D98" w:rsidRPr="007A33B9" w:rsidRDefault="00142D98" w:rsidP="00142D98">
      <w:pPr>
        <w:jc w:val="center"/>
        <w:rPr>
          <w:b/>
          <w:bCs/>
        </w:rPr>
      </w:pPr>
      <w:r w:rsidRPr="007A33B9">
        <w:t xml:space="preserve">Fig </w:t>
      </w:r>
      <w:r w:rsidR="00E02000">
        <w:t>4</w:t>
      </w:r>
      <w:proofErr w:type="gramStart"/>
      <w:r w:rsidRPr="007A33B9">
        <w:t>b.Measurement</w:t>
      </w:r>
      <w:proofErr w:type="gramEnd"/>
      <w:r w:rsidRPr="007A33B9">
        <w:t xml:space="preserve"> with pre-MG with activation status switching</w:t>
      </w:r>
    </w:p>
    <w:p w14:paraId="7C8C40D3" w14:textId="77777777" w:rsidR="00D47157" w:rsidRPr="007A33B9" w:rsidRDefault="00D47157" w:rsidP="00B87419"/>
    <w:p w14:paraId="2D6745BA" w14:textId="178DA758" w:rsidR="009F26AC" w:rsidRPr="007A33B9" w:rsidRDefault="00295C91" w:rsidP="00B87419">
      <w:r w:rsidRPr="007A33B9">
        <w:t>Secondly</w:t>
      </w:r>
      <w:r w:rsidR="008D48FA" w:rsidRPr="007A33B9">
        <w:t xml:space="preserve">, </w:t>
      </w:r>
      <w:r w:rsidR="00D21E5B" w:rsidRPr="007A33B9">
        <w:t xml:space="preserve">if there is pre-MG activation/deactivation status switching during one successful measurement report process, </w:t>
      </w:r>
      <w:r w:rsidR="006A3A97" w:rsidRPr="007A33B9">
        <w:t xml:space="preserve">we can divide such measurement process into two parts: one is </w:t>
      </w:r>
      <w:r w:rsidR="00F725D4" w:rsidRPr="007A33B9">
        <w:t>measurement with pre-MG, the other measurement without gap</w:t>
      </w:r>
      <w:r w:rsidR="002B7410" w:rsidRPr="007A33B9">
        <w:t xml:space="preserve"> as shown in Fig1b above. </w:t>
      </w:r>
      <w:r w:rsidR="008F0C36" w:rsidRPr="007A33B9">
        <w:t>Thus, the measurement delay can be composed by</w:t>
      </w:r>
      <w:r w:rsidR="001F7F9E" w:rsidRPr="007A33B9">
        <w:t xml:space="preserve"> </w:t>
      </w:r>
      <w:r w:rsidR="00EE31E9">
        <w:t xml:space="preserve">below factors </w:t>
      </w:r>
      <w:r w:rsidR="001F7F9E" w:rsidRPr="007A33B9">
        <w:t>at least.</w:t>
      </w:r>
    </w:p>
    <w:p w14:paraId="4F68CFEB" w14:textId="77777777" w:rsidR="00EE31E9" w:rsidRDefault="001F7F9E" w:rsidP="00BA3939">
      <w:pPr>
        <w:pStyle w:val="ListParagraph"/>
        <w:numPr>
          <w:ilvl w:val="0"/>
          <w:numId w:val="14"/>
        </w:numPr>
      </w:pPr>
      <w:r w:rsidRPr="007A33B9">
        <w:t xml:space="preserve">Intra-frequency </w:t>
      </w:r>
      <w:r w:rsidR="009B09C2">
        <w:t xml:space="preserve">wo gap </w:t>
      </w:r>
      <w:r w:rsidRPr="007A33B9">
        <w:t>measurement requirement in 38.133 per sample</w:t>
      </w:r>
    </w:p>
    <w:p w14:paraId="02FD5CF1" w14:textId="3812D0DA" w:rsidR="00EE31E9" w:rsidRPr="007A33B9" w:rsidRDefault="00EE31E9" w:rsidP="00EE31E9">
      <w:pPr>
        <w:pStyle w:val="ListParagraph"/>
        <w:numPr>
          <w:ilvl w:val="0"/>
          <w:numId w:val="14"/>
        </w:numPr>
      </w:pPr>
      <w:r w:rsidRPr="007A33B9">
        <w:t xml:space="preserve">Intra-frequency </w:t>
      </w:r>
      <w:r>
        <w:t xml:space="preserve">with gap </w:t>
      </w:r>
      <w:r w:rsidRPr="007A33B9">
        <w:t xml:space="preserve">measurement requirement in 38.133 per sample </w:t>
      </w:r>
    </w:p>
    <w:p w14:paraId="73FF1B54" w14:textId="7C08AFF1" w:rsidR="001F7F9E" w:rsidRDefault="001F7F9E" w:rsidP="00BA3939">
      <w:pPr>
        <w:pStyle w:val="ListParagraph"/>
        <w:numPr>
          <w:ilvl w:val="0"/>
          <w:numId w:val="14"/>
        </w:numPr>
      </w:pPr>
      <w:r w:rsidRPr="007A33B9">
        <w:t xml:space="preserve">Inter-frequency measurement requirement in 38.133 per sample </w:t>
      </w:r>
    </w:p>
    <w:p w14:paraId="3BD8C32C" w14:textId="50C1BA4B" w:rsidR="008523A6" w:rsidRDefault="008523A6" w:rsidP="008523A6">
      <w:r w:rsidRPr="007A33B9">
        <w:lastRenderedPageBreak/>
        <w:t>Additionally, in comparison with the measurement with the legacy MG, the measurement with pre-MG needs more time due to the gap transition.</w:t>
      </w:r>
    </w:p>
    <w:p w14:paraId="3314BF1D" w14:textId="64C6E865" w:rsidR="00363B33" w:rsidRDefault="00363B33" w:rsidP="008523A6">
      <w:r>
        <w:t xml:space="preserve">For an example, if there is </w:t>
      </w:r>
      <w:r w:rsidR="004B7053">
        <w:t xml:space="preserve">K times pre-MG status transition, the </w:t>
      </w:r>
      <w:r w:rsidR="00AE0219">
        <w:t xml:space="preserve">possible measurement requirements can </w:t>
      </w:r>
      <w:proofErr w:type="gramStart"/>
      <w:r w:rsidR="00AE0219">
        <w:t>be :</w:t>
      </w:r>
      <w:proofErr w:type="gramEnd"/>
    </w:p>
    <w:p w14:paraId="2F3E8F06" w14:textId="3464B634" w:rsidR="00AE0219" w:rsidRPr="00477DBE" w:rsidRDefault="00AE0219" w:rsidP="00AE0219">
      <w:pPr>
        <w:rPr>
          <w:i/>
          <w:iCs/>
        </w:rPr>
      </w:pPr>
      <w:r w:rsidRPr="007C1057">
        <w:rPr>
          <w:i/>
          <w:iCs/>
        </w:rPr>
        <w:t xml:space="preserve">“Intra-frequency measurement without gap requirement in 38.133 per sample * N + Inter-frequency measurement requirement in 38.133 per sample * M + </w:t>
      </w:r>
      <w:r w:rsidRPr="00477DBE">
        <w:rPr>
          <w:i/>
          <w:iCs/>
        </w:rPr>
        <w:t>K *transition time</w:t>
      </w:r>
    </w:p>
    <w:p w14:paraId="0E01B352" w14:textId="77777777" w:rsidR="00AE0219" w:rsidRPr="00477DBE" w:rsidRDefault="00AE0219" w:rsidP="00AE0219">
      <w:pPr>
        <w:rPr>
          <w:i/>
          <w:iCs/>
        </w:rPr>
      </w:pPr>
      <w:r w:rsidRPr="00477DBE">
        <w:rPr>
          <w:i/>
          <w:iCs/>
        </w:rPr>
        <w:t>Wherein, N and M is the total number of gapless and gap-based measurements within a measurement report period, and N+M&lt; [5]</w:t>
      </w:r>
    </w:p>
    <w:p w14:paraId="3DCE5278" w14:textId="0BFE4315" w:rsidR="00AE0219" w:rsidRPr="007A33B9" w:rsidRDefault="00AE0219" w:rsidP="00AE0219">
      <w:r w:rsidRPr="00477DBE">
        <w:rPr>
          <w:i/>
          <w:iCs/>
        </w:rPr>
        <w:t>K</w:t>
      </w:r>
      <w:r w:rsidRPr="007C1057">
        <w:rPr>
          <w:i/>
          <w:iCs/>
        </w:rPr>
        <w:t xml:space="preserve"> is the number of total number pre-MG activation status transition</w:t>
      </w:r>
      <w:r>
        <w:t>.”</w:t>
      </w:r>
    </w:p>
    <w:p w14:paraId="62AED7F6" w14:textId="41D578C4" w:rsidR="009F26AC" w:rsidRPr="007A33B9" w:rsidRDefault="00331CBC" w:rsidP="00B87419">
      <w:r w:rsidRPr="007A33B9">
        <w:t>Therefore, we can propose that:</w:t>
      </w:r>
    </w:p>
    <w:p w14:paraId="3586D012" w14:textId="60DAD36C" w:rsidR="00331CBC" w:rsidRDefault="00331CBC" w:rsidP="00B87419">
      <w:pPr>
        <w:rPr>
          <w:b/>
          <w:bCs/>
          <w:i/>
          <w:iCs/>
        </w:rPr>
      </w:pPr>
      <w:r w:rsidRPr="002341B0">
        <w:rPr>
          <w:b/>
          <w:bCs/>
          <w:i/>
          <w:iCs/>
          <w:u w:val="single"/>
        </w:rPr>
        <w:t>Proposal</w:t>
      </w:r>
      <w:r w:rsidR="002341B0" w:rsidRPr="002341B0">
        <w:rPr>
          <w:b/>
          <w:bCs/>
          <w:i/>
          <w:iCs/>
          <w:u w:val="single"/>
        </w:rPr>
        <w:t xml:space="preserve"> </w:t>
      </w:r>
      <w:r w:rsidR="007C1FBC">
        <w:rPr>
          <w:b/>
          <w:bCs/>
          <w:i/>
          <w:iCs/>
          <w:u w:val="single"/>
        </w:rPr>
        <w:t>5</w:t>
      </w:r>
      <w:r w:rsidRPr="002341B0">
        <w:rPr>
          <w:b/>
          <w:bCs/>
          <w:i/>
          <w:iCs/>
          <w:u w:val="single"/>
        </w:rPr>
        <w:t>:</w:t>
      </w:r>
      <w:r w:rsidRPr="002341B0">
        <w:rPr>
          <w:b/>
          <w:bCs/>
          <w:i/>
          <w:iCs/>
        </w:rPr>
        <w:t xml:space="preserve"> </w:t>
      </w:r>
      <w:r w:rsidR="002341B0">
        <w:rPr>
          <w:b/>
          <w:bCs/>
          <w:i/>
          <w:iCs/>
        </w:rPr>
        <w:t>T</w:t>
      </w:r>
      <w:r w:rsidRPr="002341B0">
        <w:rPr>
          <w:b/>
          <w:bCs/>
          <w:i/>
          <w:iCs/>
        </w:rPr>
        <w:t xml:space="preserve">he measurement delay with pre-configured MG can be defined </w:t>
      </w:r>
      <w:r w:rsidRPr="007A33B9">
        <w:rPr>
          <w:b/>
          <w:bCs/>
          <w:i/>
          <w:iCs/>
        </w:rPr>
        <w:t xml:space="preserve">depending on </w:t>
      </w:r>
      <w:r w:rsidR="00AE0219">
        <w:rPr>
          <w:b/>
          <w:bCs/>
          <w:i/>
          <w:iCs/>
        </w:rPr>
        <w:t>the following factors:</w:t>
      </w:r>
    </w:p>
    <w:p w14:paraId="40F26B28" w14:textId="2CDA2D90" w:rsidR="00AE0219" w:rsidRPr="007C1057" w:rsidRDefault="00AE0219" w:rsidP="00AE0219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 w:rsidRPr="007C1057">
        <w:rPr>
          <w:b/>
          <w:bCs/>
          <w:i/>
          <w:iCs/>
        </w:rPr>
        <w:t xml:space="preserve">measurement </w:t>
      </w:r>
      <w:r w:rsidR="008C3013" w:rsidRPr="007C1057">
        <w:rPr>
          <w:b/>
          <w:bCs/>
          <w:i/>
          <w:iCs/>
        </w:rPr>
        <w:t xml:space="preserve">delay per samples which can be based on the </w:t>
      </w:r>
      <w:r w:rsidRPr="007C1057">
        <w:rPr>
          <w:b/>
          <w:bCs/>
          <w:i/>
          <w:iCs/>
        </w:rPr>
        <w:t>requirement in 38.133 per sample</w:t>
      </w:r>
    </w:p>
    <w:p w14:paraId="4912B6E4" w14:textId="1A575981" w:rsidR="008C3013" w:rsidRPr="007C1057" w:rsidRDefault="00935D28" w:rsidP="00AE0219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 w:rsidRPr="007C1057">
        <w:rPr>
          <w:b/>
          <w:bCs/>
          <w:i/>
          <w:iCs/>
        </w:rPr>
        <w:t>transition time for the pre-MG status switching between ON/OFF</w:t>
      </w:r>
    </w:p>
    <w:p w14:paraId="2E047E6A" w14:textId="77777777" w:rsidR="00AE0219" w:rsidRPr="00AE0219" w:rsidRDefault="00AE0219" w:rsidP="00B87419">
      <w:pPr>
        <w:rPr>
          <w:i/>
          <w:iCs/>
          <w:strike/>
        </w:rPr>
      </w:pPr>
    </w:p>
    <w:p w14:paraId="40B3D88B" w14:textId="77777777" w:rsidR="00A11BE8" w:rsidRPr="00FE661F" w:rsidRDefault="00A11BE8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p w14:paraId="0396F6FA" w14:textId="77777777" w:rsidR="009A0CC6" w:rsidRPr="009309D1" w:rsidRDefault="009A0CC6" w:rsidP="00D54F7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  <w:r w:rsidRPr="009309D1">
        <w:rPr>
          <w:rFonts w:cstheme="minorHAnsi"/>
          <w:b/>
          <w:color w:val="000000"/>
        </w:rPr>
        <w:t xml:space="preserve">  </w:t>
      </w:r>
    </w:p>
    <w:bookmarkEnd w:id="3"/>
    <w:bookmarkEnd w:id="4"/>
    <w:p w14:paraId="70B371BC" w14:textId="46C9375E" w:rsidR="000B550E" w:rsidRDefault="000B550E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Reply LS </w:t>
      </w:r>
      <w:r w:rsidR="00D65A68">
        <w:rPr>
          <w:rFonts w:asciiTheme="minorHAnsi" w:hAnsiTheme="minorHAnsi" w:cstheme="minorHAnsi"/>
        </w:rPr>
        <w:t>for RAN2</w:t>
      </w:r>
    </w:p>
    <w:p w14:paraId="406BC3E5" w14:textId="5C548893" w:rsidR="00D65A68" w:rsidRDefault="003F0A77" w:rsidP="00D65A68">
      <w:pPr>
        <w:rPr>
          <w:lang w:val="en-GB" w:eastAsia="en-US"/>
        </w:rPr>
      </w:pPr>
      <w:r>
        <w:rPr>
          <w:lang w:val="en-GB" w:eastAsia="en-US"/>
        </w:rPr>
        <w:t xml:space="preserve">In the last RAN2 meeting, LS </w:t>
      </w:r>
      <w:r w:rsidR="007A1261">
        <w:rPr>
          <w:lang w:val="en-GB" w:eastAsia="en-US"/>
        </w:rPr>
        <w:t>[</w:t>
      </w:r>
      <w:r w:rsidR="00DE622A">
        <w:rPr>
          <w:lang w:val="en-GB" w:eastAsia="en-US"/>
        </w:rPr>
        <w:t>2</w:t>
      </w:r>
      <w:r w:rsidR="007A1261">
        <w:rPr>
          <w:lang w:val="en-GB" w:eastAsia="en-US"/>
        </w:rPr>
        <w:t>]</w:t>
      </w:r>
      <w:r w:rsidR="00744959">
        <w:rPr>
          <w:lang w:val="en-GB" w:eastAsia="en-US"/>
        </w:rPr>
        <w:t xml:space="preserve"> </w:t>
      </w:r>
      <w:r>
        <w:rPr>
          <w:lang w:val="en-GB" w:eastAsia="en-US"/>
        </w:rPr>
        <w:t xml:space="preserve">from RAN2 </w:t>
      </w:r>
      <w:r w:rsidR="007A1261">
        <w:rPr>
          <w:lang w:val="en-GB" w:eastAsia="en-US"/>
        </w:rPr>
        <w:t>was agreed also. Our consideration on the questions in [</w:t>
      </w:r>
      <w:r w:rsidR="00DE622A">
        <w:rPr>
          <w:lang w:val="en-GB" w:eastAsia="en-US"/>
        </w:rPr>
        <w:t>2</w:t>
      </w:r>
      <w:r w:rsidR="007A1261">
        <w:rPr>
          <w:lang w:val="en-GB" w:eastAsia="en-US"/>
        </w:rPr>
        <w:t xml:space="preserve">] </w:t>
      </w:r>
      <w:r w:rsidR="00200CB7">
        <w:rPr>
          <w:lang w:val="en-GB" w:eastAsia="en-US"/>
        </w:rPr>
        <w:t>are also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22A" w14:paraId="6D1F62B1" w14:textId="77777777" w:rsidTr="00DE622A">
        <w:tc>
          <w:tcPr>
            <w:tcW w:w="9629" w:type="dxa"/>
          </w:tcPr>
          <w:p w14:paraId="7F8A2B03" w14:textId="77777777" w:rsidR="00DE622A" w:rsidRPr="00E37B6B" w:rsidRDefault="00DE622A" w:rsidP="00DE622A">
            <w:pPr>
              <w:numPr>
                <w:ilvl w:val="0"/>
                <w:numId w:val="24"/>
              </w:numPr>
              <w:spacing w:before="120" w:after="120" w:line="240" w:lineRule="auto"/>
              <w:rPr>
                <w:rFonts w:eastAsia="SimSun" w:cstheme="minorHAnsi"/>
                <w:b/>
                <w:bCs/>
              </w:rPr>
            </w:pPr>
            <w:r w:rsidRPr="00E37B6B">
              <w:rPr>
                <w:rFonts w:eastAsia="SimSun" w:cstheme="minorHAnsi"/>
                <w:b/>
                <w:bCs/>
              </w:rPr>
              <w:t>Q1: Can FR1 gap and FR2 gap be configured simultaneously for pre-configured gap? Is the following operation supported?</w:t>
            </w:r>
          </w:p>
          <w:p w14:paraId="72A10687" w14:textId="77777777" w:rsidR="00DE622A" w:rsidRPr="00200CB7" w:rsidRDefault="00DE622A" w:rsidP="00DE622A">
            <w:pPr>
              <w:numPr>
                <w:ilvl w:val="1"/>
                <w:numId w:val="24"/>
              </w:numPr>
              <w:spacing w:before="120" w:after="120" w:line="240" w:lineRule="auto"/>
              <w:rPr>
                <w:rFonts w:eastAsia="SimSun" w:cstheme="minorHAnsi"/>
              </w:rPr>
            </w:pPr>
            <w:r w:rsidRPr="00200CB7">
              <w:rPr>
                <w:rFonts w:eastAsia="SimSun" w:cstheme="minorHAnsi"/>
              </w:rPr>
              <w:t>pre-configured FR1 gap + pre-configured FR2 gap</w:t>
            </w:r>
          </w:p>
          <w:p w14:paraId="26844D60" w14:textId="77777777" w:rsidR="00DE622A" w:rsidRPr="00200CB7" w:rsidRDefault="00DE622A" w:rsidP="00DE622A">
            <w:pPr>
              <w:spacing w:before="120" w:after="120" w:line="240" w:lineRule="auto"/>
              <w:rPr>
                <w:rFonts w:eastAsia="SimSun" w:cstheme="minorHAnsi"/>
              </w:rPr>
            </w:pPr>
            <w:r w:rsidRPr="00DE622A">
              <w:rPr>
                <w:rFonts w:eastAsia="SimSun" w:cstheme="minorHAnsi"/>
              </w:rPr>
              <w:t>[RAN4: If the configured MG pattern which can support per-FR, such configuration is allowable.]</w:t>
            </w:r>
            <w:r w:rsidRPr="00200CB7">
              <w:rPr>
                <w:rFonts w:eastAsia="SimSun" w:cstheme="minorHAnsi"/>
              </w:rPr>
              <w:t xml:space="preserve"> </w:t>
            </w:r>
          </w:p>
          <w:p w14:paraId="3C9917BE" w14:textId="77777777" w:rsidR="00DE622A" w:rsidRPr="00E37B6B" w:rsidRDefault="00DE622A" w:rsidP="00DE622A">
            <w:pPr>
              <w:numPr>
                <w:ilvl w:val="0"/>
                <w:numId w:val="24"/>
              </w:numPr>
              <w:spacing w:before="120" w:after="120" w:line="240" w:lineRule="auto"/>
              <w:rPr>
                <w:rFonts w:eastAsia="SimSun" w:cstheme="minorHAnsi"/>
                <w:b/>
                <w:bCs/>
              </w:rPr>
            </w:pPr>
            <w:r w:rsidRPr="00E37B6B">
              <w:rPr>
                <w:rFonts w:eastAsia="SimSun" w:cstheme="minorHAnsi"/>
                <w:b/>
                <w:bCs/>
              </w:rPr>
              <w:t>Q2: Can legacy gap and pre-configured gap be configured simultaneously? For example, without considering concurrent gap, are the following operations supported?</w:t>
            </w:r>
          </w:p>
          <w:p w14:paraId="5830B2E2" w14:textId="77777777" w:rsidR="00DE622A" w:rsidRPr="00200CB7" w:rsidRDefault="00DE622A" w:rsidP="00DE622A">
            <w:pPr>
              <w:numPr>
                <w:ilvl w:val="1"/>
                <w:numId w:val="24"/>
              </w:numPr>
              <w:spacing w:before="120" w:after="120" w:line="240" w:lineRule="auto"/>
              <w:rPr>
                <w:rFonts w:eastAsia="SimSun" w:cstheme="minorHAnsi"/>
              </w:rPr>
            </w:pPr>
            <w:r w:rsidRPr="00200CB7">
              <w:rPr>
                <w:rFonts w:eastAsia="SimSun" w:cstheme="minorHAnsi"/>
              </w:rPr>
              <w:t>legacy FR1 gap + pre-configured FR2 gap</w:t>
            </w:r>
          </w:p>
          <w:p w14:paraId="5F4B604A" w14:textId="77777777" w:rsidR="00DE622A" w:rsidRPr="00200CB7" w:rsidRDefault="00DE622A" w:rsidP="00DE622A">
            <w:pPr>
              <w:numPr>
                <w:ilvl w:val="1"/>
                <w:numId w:val="24"/>
              </w:numPr>
              <w:spacing w:before="120" w:after="120" w:line="240" w:lineRule="auto"/>
              <w:rPr>
                <w:rFonts w:eastAsia="SimSun" w:cstheme="minorHAnsi"/>
              </w:rPr>
            </w:pPr>
            <w:r w:rsidRPr="00200CB7">
              <w:rPr>
                <w:rFonts w:eastAsia="SimSun" w:cstheme="minorHAnsi"/>
              </w:rPr>
              <w:t>legacy FR2 gap + pre-configured FR1 gap</w:t>
            </w:r>
          </w:p>
          <w:p w14:paraId="69B9EF11" w14:textId="77777777" w:rsidR="00DE622A" w:rsidRPr="00200CB7" w:rsidRDefault="00DE622A" w:rsidP="00DE622A">
            <w:pPr>
              <w:numPr>
                <w:ilvl w:val="1"/>
                <w:numId w:val="24"/>
              </w:numPr>
              <w:spacing w:before="120" w:after="120" w:line="240" w:lineRule="auto"/>
              <w:rPr>
                <w:rFonts w:eastAsia="SimSun" w:cstheme="minorHAnsi"/>
              </w:rPr>
            </w:pPr>
            <w:r w:rsidRPr="00200CB7">
              <w:rPr>
                <w:rFonts w:eastAsia="SimSun" w:cstheme="minorHAnsi"/>
              </w:rPr>
              <w:t>One legacy per-UE gap + One pre-configured per-UE gap</w:t>
            </w:r>
          </w:p>
          <w:p w14:paraId="1D154681" w14:textId="77777777" w:rsidR="00DE622A" w:rsidRPr="00200CB7" w:rsidRDefault="00DE622A" w:rsidP="00DE622A">
            <w:pPr>
              <w:numPr>
                <w:ilvl w:val="1"/>
                <w:numId w:val="24"/>
              </w:numPr>
              <w:spacing w:before="120" w:after="120" w:line="240" w:lineRule="auto"/>
              <w:rPr>
                <w:rFonts w:eastAsia="SimSun" w:cstheme="minorHAnsi"/>
              </w:rPr>
            </w:pPr>
            <w:r w:rsidRPr="00200CB7">
              <w:rPr>
                <w:rFonts w:eastAsia="SimSun" w:cstheme="minorHAnsi"/>
              </w:rPr>
              <w:t>One legacy per-UE gap + pre-configured FR1 gap and/or pre-configured FR2 gap</w:t>
            </w:r>
          </w:p>
          <w:p w14:paraId="543E88D8" w14:textId="77777777" w:rsidR="00DE622A" w:rsidRPr="00200CB7" w:rsidRDefault="00DE622A" w:rsidP="00DE622A">
            <w:pPr>
              <w:spacing w:before="120" w:after="120" w:line="240" w:lineRule="auto"/>
              <w:rPr>
                <w:rFonts w:eastAsia="SimSun" w:cstheme="minorHAnsi"/>
              </w:rPr>
            </w:pPr>
            <w:r w:rsidRPr="00DE622A">
              <w:rPr>
                <w:rFonts w:eastAsia="SimSun" w:cstheme="minorHAnsi"/>
              </w:rPr>
              <w:t xml:space="preserve">[RAN4: This is up to the joint discussion of objective </w:t>
            </w:r>
            <w:proofErr w:type="gramStart"/>
            <w:r w:rsidRPr="00DE622A">
              <w:rPr>
                <w:rFonts w:eastAsia="SimSun" w:cstheme="minorHAnsi"/>
              </w:rPr>
              <w:t>1)and</w:t>
            </w:r>
            <w:proofErr w:type="gramEnd"/>
            <w:r w:rsidRPr="00DE622A">
              <w:rPr>
                <w:rFonts w:eastAsia="SimSun" w:cstheme="minorHAnsi"/>
              </w:rPr>
              <w:t xml:space="preserve"> 2). Since RAN4 agreed to defer the joint discussion among these objectives in future release, RAN2 need NOT to consider these specific joint operations.] </w:t>
            </w:r>
          </w:p>
          <w:p w14:paraId="15E77FD2" w14:textId="77777777" w:rsidR="00DE622A" w:rsidRDefault="00DE622A" w:rsidP="00D65A68">
            <w:pPr>
              <w:rPr>
                <w:lang w:val="en-GB" w:eastAsia="en-US"/>
              </w:rPr>
            </w:pPr>
          </w:p>
        </w:tc>
      </w:tr>
    </w:tbl>
    <w:p w14:paraId="0D12638C" w14:textId="77777777" w:rsidR="00DE622A" w:rsidRDefault="00DE622A" w:rsidP="00D65A68">
      <w:pPr>
        <w:rPr>
          <w:lang w:val="en-GB" w:eastAsia="en-US"/>
        </w:rPr>
      </w:pPr>
    </w:p>
    <w:p w14:paraId="656E403E" w14:textId="77777777" w:rsidR="00091F93" w:rsidRPr="00200CB7" w:rsidRDefault="00091F93" w:rsidP="00D65A68">
      <w:pPr>
        <w:rPr>
          <w:lang w:eastAsia="en-US"/>
        </w:rPr>
      </w:pPr>
    </w:p>
    <w:p w14:paraId="518D8FA3" w14:textId="4D70853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lastRenderedPageBreak/>
        <w:t>Conclusion</w:t>
      </w:r>
    </w:p>
    <w:p w14:paraId="3ECC509C" w14:textId="4880E0AE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 xml:space="preserve">In this contribution, serval issues related to </w:t>
      </w:r>
      <w:r w:rsidR="00EC07FC">
        <w:rPr>
          <w:rFonts w:cstheme="minorHAnsi"/>
        </w:rPr>
        <w:t xml:space="preserve">the pre-configured MG </w:t>
      </w:r>
      <w:r w:rsidR="00831AB3">
        <w:rPr>
          <w:rFonts w:cstheme="minorHAnsi"/>
        </w:rPr>
        <w:t xml:space="preserve">in </w:t>
      </w:r>
      <w:r w:rsidRPr="009309D1">
        <w:rPr>
          <w:rFonts w:cstheme="minorHAnsi"/>
        </w:rPr>
        <w:t xml:space="preserve">the measurement gap enhancement WI </w:t>
      </w:r>
      <w:r w:rsidR="00831AB3">
        <w:rPr>
          <w:rFonts w:cstheme="minorHAnsi"/>
        </w:rPr>
        <w:t xml:space="preserve">[1] </w:t>
      </w:r>
      <w:r w:rsidRPr="009309D1">
        <w:rPr>
          <w:rFonts w:cstheme="minorHAnsi"/>
        </w:rPr>
        <w:t xml:space="preserve">are discussed. The </w:t>
      </w:r>
      <w:r w:rsidR="00831AB3">
        <w:rPr>
          <w:rFonts w:cstheme="minorHAnsi"/>
        </w:rPr>
        <w:t xml:space="preserve">observations and </w:t>
      </w:r>
      <w:r w:rsidRPr="009309D1">
        <w:rPr>
          <w:rFonts w:cstheme="minorHAnsi"/>
        </w:rPr>
        <w:t>proposals can be summarized as</w:t>
      </w:r>
    </w:p>
    <w:p w14:paraId="3BA72F84" w14:textId="59382F4B" w:rsidR="00091A29" w:rsidRPr="00FB5459" w:rsidRDefault="00091A29" w:rsidP="00091A2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/>
          <w:bCs/>
        </w:rPr>
      </w:pPr>
      <w:r w:rsidRPr="007C1471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390F47">
        <w:rPr>
          <w:b/>
          <w:bCs/>
        </w:rPr>
        <w:t xml:space="preserve">: </w:t>
      </w:r>
      <w:r>
        <w:rPr>
          <w:b/>
          <w:bCs/>
        </w:rPr>
        <w:t>T</w:t>
      </w:r>
      <w:r w:rsidRPr="009D5AA2">
        <w:rPr>
          <w:b/>
          <w:bCs/>
        </w:rPr>
        <w:t>he indication for initial</w:t>
      </w:r>
      <w:r w:rsidR="00301F3D">
        <w:rPr>
          <w:b/>
          <w:bCs/>
        </w:rPr>
        <w:t xml:space="preserve"> pre-MG</w:t>
      </w:r>
      <w:r w:rsidRPr="009D5AA2">
        <w:rPr>
          <w:b/>
          <w:bCs/>
        </w:rPr>
        <w:t xml:space="preserve"> (de)activation status </w:t>
      </w:r>
      <w:r w:rsidR="004C3127">
        <w:rPr>
          <w:b/>
          <w:bCs/>
        </w:rPr>
        <w:t>could</w:t>
      </w:r>
      <w:r>
        <w:rPr>
          <w:b/>
          <w:bCs/>
        </w:rPr>
        <w:t xml:space="preserve"> be missed</w:t>
      </w:r>
      <w:r w:rsidRPr="009D5AA2">
        <w:rPr>
          <w:b/>
          <w:bCs/>
        </w:rPr>
        <w:t xml:space="preserve"> </w:t>
      </w:r>
      <w:r>
        <w:rPr>
          <w:b/>
          <w:bCs/>
        </w:rPr>
        <w:t xml:space="preserve">for rule-based </w:t>
      </w:r>
      <w:r w:rsidRPr="00A16E11">
        <w:rPr>
          <w:b/>
          <w:bCs/>
        </w:rPr>
        <w:t>(de)activation pre-MG.</w:t>
      </w:r>
      <w:r w:rsidRPr="00FB5459">
        <w:rPr>
          <w:b/>
          <w:bCs/>
        </w:rPr>
        <w:t xml:space="preserve">  </w:t>
      </w:r>
    </w:p>
    <w:p w14:paraId="22082B40" w14:textId="77777777" w:rsidR="00091A29" w:rsidRPr="00ED6096" w:rsidRDefault="00091A29" w:rsidP="00091A29">
      <w:pPr>
        <w:spacing w:after="120"/>
        <w:rPr>
          <w:b/>
          <w:bCs/>
          <w:i/>
          <w:iCs/>
        </w:rPr>
      </w:pPr>
      <w:r w:rsidRPr="003E281F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1</w:t>
      </w:r>
      <w:r w:rsidRPr="003E281F">
        <w:rPr>
          <w:b/>
          <w:bCs/>
          <w:i/>
          <w:iCs/>
          <w:u w:val="single"/>
        </w:rPr>
        <w:t>:</w:t>
      </w:r>
      <w:r w:rsidRPr="003E281F">
        <w:rPr>
          <w:b/>
          <w:bCs/>
          <w:i/>
          <w:iCs/>
        </w:rPr>
        <w:t xml:space="preserve"> </w:t>
      </w:r>
      <w:r w:rsidRPr="00750DB7">
        <w:rPr>
          <w:b/>
          <w:bCs/>
          <w:i/>
        </w:rPr>
        <w:t>Initial status (activation/deactivation) of Pre-MG is determined by the pre-defined rules for autonomous activation/deactivation of Pre-MG</w:t>
      </w:r>
      <w:r>
        <w:rPr>
          <w:b/>
          <w:bCs/>
          <w:i/>
        </w:rPr>
        <w:t>.</w:t>
      </w:r>
    </w:p>
    <w:p w14:paraId="17468C28" w14:textId="77777777" w:rsidR="00091A29" w:rsidRPr="00E227A4" w:rsidRDefault="00091A29" w:rsidP="00091A29">
      <w:pPr>
        <w:spacing w:after="120"/>
        <w:rPr>
          <w:b/>
          <w:bCs/>
          <w:i/>
          <w:iCs/>
        </w:rPr>
      </w:pPr>
      <w:r w:rsidRPr="00707883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2</w:t>
      </w:r>
      <w:r>
        <w:rPr>
          <w:b/>
          <w:bCs/>
          <w:i/>
          <w:iCs/>
          <w:lang w:val="en-GB"/>
        </w:rPr>
        <w:t xml:space="preserve">: </w:t>
      </w:r>
      <w:r w:rsidRPr="00F62BE3">
        <w:rPr>
          <w:b/>
          <w:bCs/>
          <w:i/>
        </w:rPr>
        <w:t>UE</w:t>
      </w:r>
      <w:r>
        <w:rPr>
          <w:b/>
          <w:bCs/>
          <w:i/>
        </w:rPr>
        <w:t xml:space="preserve"> need NOT</w:t>
      </w:r>
      <w:r w:rsidRPr="00F62BE3">
        <w:rPr>
          <w:b/>
          <w:bCs/>
          <w:i/>
        </w:rPr>
        <w:t xml:space="preserve"> indicate serving cell about the PRS measurement when pre-MG is used for Rel16 PRS measurement</w:t>
      </w:r>
      <w:r w:rsidRPr="00446AA3">
        <w:rPr>
          <w:b/>
          <w:bCs/>
          <w:i/>
          <w:iCs/>
          <w:lang w:val="en-GB"/>
        </w:rPr>
        <w:t>.</w:t>
      </w:r>
    </w:p>
    <w:p w14:paraId="338252F8" w14:textId="77777777" w:rsidR="006139A5" w:rsidRPr="009B4A6D" w:rsidRDefault="006139A5" w:rsidP="006139A5">
      <w:pPr>
        <w:rPr>
          <w:b/>
          <w:bCs/>
        </w:rPr>
      </w:pPr>
      <w:r w:rsidRPr="0021332D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3</w:t>
      </w:r>
      <w:r w:rsidRPr="0021332D">
        <w:rPr>
          <w:b/>
          <w:bCs/>
          <w:u w:val="single"/>
        </w:rPr>
        <w:t>:</w:t>
      </w:r>
      <w:r w:rsidRPr="009B4A6D">
        <w:rPr>
          <w:b/>
          <w:bCs/>
        </w:rPr>
        <w:t xml:space="preserve"> </w:t>
      </w:r>
      <w:r>
        <w:rPr>
          <w:b/>
          <w:bCs/>
        </w:rPr>
        <w:t>T</w:t>
      </w:r>
      <w:r w:rsidRPr="009B4A6D">
        <w:rPr>
          <w:b/>
          <w:bCs/>
        </w:rPr>
        <w:t>here is not any benefits</w:t>
      </w:r>
      <w:r>
        <w:rPr>
          <w:b/>
          <w:bCs/>
        </w:rPr>
        <w:t xml:space="preserve"> especially on the measurement gap activation delay</w:t>
      </w:r>
      <w:r w:rsidRPr="009B4A6D">
        <w:rPr>
          <w:b/>
          <w:bCs/>
        </w:rPr>
        <w:t xml:space="preserve"> for pre-MG </w:t>
      </w:r>
      <w:r>
        <w:rPr>
          <w:b/>
          <w:bCs/>
        </w:rPr>
        <w:t>which is to be</w:t>
      </w:r>
      <w:r w:rsidRPr="009B4A6D">
        <w:rPr>
          <w:b/>
          <w:bCs/>
        </w:rPr>
        <w:t xml:space="preserve"> </w:t>
      </w:r>
      <w:r>
        <w:rPr>
          <w:b/>
          <w:bCs/>
        </w:rPr>
        <w:t>(de)</w:t>
      </w:r>
      <w:r w:rsidRPr="009B4A6D">
        <w:rPr>
          <w:b/>
          <w:bCs/>
        </w:rPr>
        <w:t xml:space="preserve">activated </w:t>
      </w:r>
      <w:r>
        <w:rPr>
          <w:b/>
          <w:bCs/>
        </w:rPr>
        <w:t xml:space="preserve">by the trigger events via </w:t>
      </w:r>
      <w:r w:rsidRPr="009B4A6D">
        <w:rPr>
          <w:b/>
          <w:bCs/>
        </w:rPr>
        <w:t>RRC</w:t>
      </w:r>
      <w:r>
        <w:rPr>
          <w:b/>
          <w:bCs/>
        </w:rPr>
        <w:t xml:space="preserve"> reconfiguration </w:t>
      </w:r>
      <w:r w:rsidRPr="009B4A6D">
        <w:rPr>
          <w:b/>
          <w:bCs/>
        </w:rPr>
        <w:t>messages.</w:t>
      </w:r>
    </w:p>
    <w:p w14:paraId="3353AB98" w14:textId="2BEAC142" w:rsidR="0076739B" w:rsidRDefault="0076739B" w:rsidP="0076739B">
      <w:pPr>
        <w:rPr>
          <w:rFonts w:ascii="Calibri" w:eastAsia="Times New Roman" w:hAnsi="Calibri"/>
          <w:b/>
          <w:bCs/>
        </w:rPr>
      </w:pPr>
      <w:r w:rsidRPr="001A12C1">
        <w:rPr>
          <w:rFonts w:ascii="Calibri" w:eastAsia="Times New Roman" w:hAnsi="Calibri"/>
          <w:b/>
          <w:bCs/>
          <w:u w:val="single"/>
        </w:rPr>
        <w:t xml:space="preserve">Observation </w:t>
      </w:r>
      <w:r>
        <w:rPr>
          <w:rFonts w:ascii="Calibri" w:eastAsia="Times New Roman" w:hAnsi="Calibri"/>
          <w:b/>
          <w:bCs/>
          <w:u w:val="single"/>
        </w:rPr>
        <w:t>4</w:t>
      </w:r>
      <w:r>
        <w:rPr>
          <w:rFonts w:ascii="Calibri" w:eastAsia="Times New Roman" w:hAnsi="Calibri"/>
        </w:rPr>
        <w:t xml:space="preserve">: </w:t>
      </w:r>
      <w:r w:rsidRPr="006F5304">
        <w:rPr>
          <w:rFonts w:ascii="Calibri" w:eastAsia="Times New Roman" w:hAnsi="Calibri"/>
          <w:b/>
          <w:bCs/>
        </w:rPr>
        <w:t xml:space="preserve">In case of CA, </w:t>
      </w:r>
      <w:r>
        <w:rPr>
          <w:rFonts w:ascii="Calibri" w:eastAsia="Times New Roman" w:hAnsi="Calibri"/>
          <w:b/>
          <w:bCs/>
        </w:rPr>
        <w:t>both</w:t>
      </w:r>
      <w:r w:rsidRPr="006F5304">
        <w:rPr>
          <w:rFonts w:ascii="Calibri" w:eastAsia="Times New Roman" w:hAnsi="Calibri"/>
          <w:b/>
          <w:bCs/>
        </w:rPr>
        <w:t xml:space="preserve"> the </w:t>
      </w:r>
      <w:proofErr w:type="spellStart"/>
      <w:r w:rsidRPr="006F5304">
        <w:rPr>
          <w:rFonts w:ascii="Calibri" w:eastAsia="Times New Roman" w:hAnsi="Calibri"/>
          <w:b/>
          <w:bCs/>
        </w:rPr>
        <w:t>SCell</w:t>
      </w:r>
      <w:proofErr w:type="spellEnd"/>
      <w:r w:rsidRPr="006F5304">
        <w:rPr>
          <w:rFonts w:ascii="Calibri" w:eastAsia="Times New Roman" w:hAnsi="Calibri"/>
          <w:b/>
          <w:bCs/>
        </w:rPr>
        <w:t xml:space="preserve"> (de)activation and the BWP switching can trigger the pre-MG status change independently.</w:t>
      </w:r>
      <w:r>
        <w:rPr>
          <w:rFonts w:ascii="Calibri" w:eastAsia="Times New Roman" w:hAnsi="Calibri"/>
          <w:b/>
          <w:bCs/>
        </w:rPr>
        <w:t xml:space="preserve"> </w:t>
      </w:r>
    </w:p>
    <w:p w14:paraId="6B71E6EA" w14:textId="4B4454B8" w:rsidR="00E36A04" w:rsidRPr="00743176" w:rsidRDefault="00E36A04" w:rsidP="00E36A04">
      <w:pPr>
        <w:rPr>
          <w:b/>
          <w:bCs/>
          <w:i/>
          <w:iCs/>
        </w:rPr>
      </w:pPr>
      <w:r w:rsidRPr="00743176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743176">
        <w:rPr>
          <w:b/>
          <w:bCs/>
          <w:i/>
          <w:iCs/>
          <w:u w:val="single"/>
        </w:rPr>
        <w:t>:</w:t>
      </w:r>
      <w:r w:rsidRPr="00743176">
        <w:rPr>
          <w:b/>
          <w:bCs/>
          <w:i/>
          <w:iCs/>
        </w:rPr>
        <w:t xml:space="preserve">  The conditions for pre-MG activation/deactivation switching above is ONLY applicable for the SSB based measurement.</w:t>
      </w:r>
    </w:p>
    <w:p w14:paraId="1BD44DEA" w14:textId="77777777" w:rsidR="00E36A04" w:rsidRPr="006F5304" w:rsidRDefault="00E36A04" w:rsidP="00E36A04">
      <w:pPr>
        <w:rPr>
          <w:b/>
          <w:bCs/>
        </w:rPr>
      </w:pPr>
      <w:r w:rsidRPr="006F5304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6F5304">
        <w:rPr>
          <w:b/>
          <w:bCs/>
          <w:i/>
          <w:iCs/>
          <w:u w:val="single"/>
        </w:rPr>
        <w:t>:</w:t>
      </w:r>
      <w:r w:rsidRPr="006F5304">
        <w:rPr>
          <w:b/>
          <w:bCs/>
        </w:rPr>
        <w:t xml:space="preserve"> The following conditions </w:t>
      </w:r>
      <w:r>
        <w:rPr>
          <w:b/>
          <w:bCs/>
        </w:rPr>
        <w:t xml:space="preserve">to trigger the pre-MG (de)activation status transition </w:t>
      </w:r>
      <w:r w:rsidRPr="006F5304">
        <w:rPr>
          <w:b/>
          <w:bCs/>
        </w:rPr>
        <w:t>can be considered in Rel17</w:t>
      </w:r>
    </w:p>
    <w:p w14:paraId="3ABDD11E" w14:textId="77777777" w:rsidR="00E36A04" w:rsidRPr="00045ADD" w:rsidRDefault="00E36A04" w:rsidP="00E36A04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b/>
          <w:bCs/>
        </w:rPr>
      </w:pPr>
      <w:r w:rsidRPr="00045ADD">
        <w:rPr>
          <w:b/>
          <w:bCs/>
          <w:i/>
          <w:iCs/>
        </w:rPr>
        <w:t>BWP switching,</w:t>
      </w:r>
    </w:p>
    <w:p w14:paraId="1F0C2DD6" w14:textId="77777777" w:rsidR="00E36A04" w:rsidRPr="00045ADD" w:rsidRDefault="00E36A04" w:rsidP="00E36A04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b/>
          <w:bCs/>
        </w:rPr>
      </w:pPr>
      <w:r w:rsidRPr="00045ADD">
        <w:rPr>
          <w:b/>
          <w:bCs/>
          <w:i/>
          <w:iCs/>
        </w:rPr>
        <w:t xml:space="preserve">activating/de-activating any </w:t>
      </w:r>
      <w:proofErr w:type="spellStart"/>
      <w:r w:rsidRPr="00045ADD">
        <w:rPr>
          <w:b/>
          <w:bCs/>
          <w:i/>
          <w:iCs/>
        </w:rPr>
        <w:t>Scell</w:t>
      </w:r>
      <w:proofErr w:type="spellEnd"/>
      <w:r w:rsidRPr="00045ADD">
        <w:rPr>
          <w:b/>
          <w:bCs/>
          <w:i/>
          <w:iCs/>
        </w:rPr>
        <w:t>(s)</w:t>
      </w:r>
      <w:r>
        <w:rPr>
          <w:b/>
          <w:bCs/>
          <w:i/>
          <w:iCs/>
        </w:rPr>
        <w:t xml:space="preserve"> (with lower priority) </w:t>
      </w:r>
    </w:p>
    <w:p w14:paraId="5F07FFF7" w14:textId="77777777" w:rsidR="00FF1A83" w:rsidRDefault="00FF1A83" w:rsidP="00FF1A83">
      <w:pPr>
        <w:rPr>
          <w:b/>
          <w:bCs/>
          <w:i/>
          <w:iCs/>
        </w:rPr>
      </w:pPr>
      <w:r w:rsidRPr="002341B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5</w:t>
      </w:r>
      <w:r w:rsidRPr="002341B0">
        <w:rPr>
          <w:b/>
          <w:bCs/>
          <w:i/>
          <w:iCs/>
          <w:u w:val="single"/>
        </w:rPr>
        <w:t>:</w:t>
      </w:r>
      <w:r w:rsidRPr="002341B0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</w:t>
      </w:r>
      <w:r w:rsidRPr="002341B0">
        <w:rPr>
          <w:b/>
          <w:bCs/>
          <w:i/>
          <w:iCs/>
        </w:rPr>
        <w:t xml:space="preserve">he measurement delay with pre-configured MG can be defined </w:t>
      </w:r>
      <w:r w:rsidRPr="007A33B9">
        <w:rPr>
          <w:b/>
          <w:bCs/>
          <w:i/>
          <w:iCs/>
        </w:rPr>
        <w:t xml:space="preserve">depending on </w:t>
      </w:r>
      <w:r>
        <w:rPr>
          <w:b/>
          <w:bCs/>
          <w:i/>
          <w:iCs/>
        </w:rPr>
        <w:t>the following factors:</w:t>
      </w:r>
    </w:p>
    <w:p w14:paraId="50F39CF7" w14:textId="77777777" w:rsidR="00FF1A83" w:rsidRPr="007C1057" w:rsidRDefault="00FF1A83" w:rsidP="00FF1A83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 w:rsidRPr="007C1057">
        <w:rPr>
          <w:b/>
          <w:bCs/>
          <w:i/>
          <w:iCs/>
        </w:rPr>
        <w:t>measurement delay per samples which can be based on the requirement in 38.133 per sample</w:t>
      </w:r>
    </w:p>
    <w:p w14:paraId="2CD9A1B3" w14:textId="77777777" w:rsidR="00FF1A83" w:rsidRPr="007C1057" w:rsidRDefault="00FF1A83" w:rsidP="00FF1A83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 w:rsidRPr="007C1057">
        <w:rPr>
          <w:b/>
          <w:bCs/>
          <w:i/>
          <w:iCs/>
        </w:rPr>
        <w:t>transition time for the pre-MG status switching between ON/OFF</w:t>
      </w:r>
    </w:p>
    <w:p w14:paraId="3E3FABDF" w14:textId="77777777" w:rsidR="0090122F" w:rsidRPr="0007013C" w:rsidRDefault="0090122F" w:rsidP="007078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</w:rPr>
      </w:pPr>
    </w:p>
    <w:p w14:paraId="31D5B244" w14:textId="44D77FF8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2CE97A91" w14:textId="7378C87F" w:rsidR="00D94D5D" w:rsidRPr="00D94D5D" w:rsidRDefault="00F32D96" w:rsidP="009F26A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F32D96">
        <w:rPr>
          <w:rFonts w:asciiTheme="minorHAnsi" w:hAnsiTheme="minorHAnsi" w:cstheme="minorHAnsi"/>
          <w:color w:val="auto"/>
          <w:sz w:val="22"/>
          <w:szCs w:val="28"/>
        </w:rPr>
        <w:t>R4-2115340</w:t>
      </w:r>
      <w:r w:rsidR="00E065EA" w:rsidRPr="00056624">
        <w:rPr>
          <w:rFonts w:asciiTheme="minorHAnsi" w:hAnsiTheme="minorHAnsi" w:cstheme="minorHAnsi"/>
          <w:color w:val="auto"/>
          <w:sz w:val="22"/>
          <w:szCs w:val="28"/>
        </w:rPr>
        <w:t xml:space="preserve">, </w:t>
      </w:r>
      <w:r w:rsidR="00D94D5D" w:rsidRPr="00D94D5D">
        <w:rPr>
          <w:rFonts w:asciiTheme="minorHAnsi" w:hAnsiTheme="minorHAnsi" w:cstheme="minorHAnsi"/>
          <w:color w:val="auto"/>
          <w:sz w:val="22"/>
          <w:szCs w:val="28"/>
        </w:rPr>
        <w:t>WF on R17 NR MG enhancements – Pre-configured MG patterns and NCSG</w:t>
      </w:r>
    </w:p>
    <w:p w14:paraId="4CBB69B6" w14:textId="25F2E87D" w:rsidR="00875AF0" w:rsidRPr="00D94D5D" w:rsidRDefault="005F7D4B" w:rsidP="009F26A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5F7D4B">
        <w:rPr>
          <w:rFonts w:asciiTheme="minorHAnsi" w:hAnsiTheme="minorHAnsi" w:cstheme="minorHAnsi"/>
          <w:color w:val="auto"/>
          <w:sz w:val="22"/>
          <w:szCs w:val="28"/>
        </w:rPr>
        <w:t>R1-2108639</w:t>
      </w:r>
      <w:r>
        <w:rPr>
          <w:rFonts w:asciiTheme="minorHAnsi" w:hAnsiTheme="minorHAnsi" w:cstheme="minorHAnsi"/>
          <w:color w:val="auto"/>
          <w:sz w:val="22"/>
          <w:szCs w:val="28"/>
        </w:rPr>
        <w:t xml:space="preserve">, </w:t>
      </w:r>
      <w:r w:rsidR="00CB4C82" w:rsidRPr="00C61EA8">
        <w:rPr>
          <w:rFonts w:asciiTheme="minorHAnsi" w:hAnsiTheme="minorHAnsi" w:cstheme="minorHAnsi"/>
          <w:color w:val="auto"/>
          <w:sz w:val="22"/>
          <w:szCs w:val="28"/>
        </w:rPr>
        <w:t>LS on PRS measurement outside the measurement gap</w:t>
      </w:r>
      <w:r w:rsidR="00B10B64" w:rsidRPr="00D94D5D">
        <w:rPr>
          <w:rFonts w:asciiTheme="minorHAnsi" w:hAnsiTheme="minorHAnsi" w:cstheme="minorHAnsi"/>
          <w:color w:val="auto"/>
          <w:sz w:val="22"/>
          <w:szCs w:val="28"/>
        </w:rPr>
        <w:t xml:space="preserve"> </w:t>
      </w:r>
    </w:p>
    <w:p w14:paraId="35AF9FED" w14:textId="0E7687C8" w:rsidR="005810A9" w:rsidRPr="00D94D5D" w:rsidRDefault="00875AF0" w:rsidP="005810A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TS38.133 v1</w:t>
      </w:r>
      <w:r w:rsidR="00482D43">
        <w:rPr>
          <w:rFonts w:asciiTheme="minorHAnsi" w:hAnsiTheme="minorHAnsi" w:cstheme="minorHAnsi"/>
          <w:color w:val="auto"/>
          <w:sz w:val="22"/>
          <w:szCs w:val="28"/>
        </w:rPr>
        <w:t>7</w:t>
      </w:r>
      <w:r w:rsidRPr="00D94D5D">
        <w:rPr>
          <w:rFonts w:asciiTheme="minorHAnsi" w:hAnsiTheme="minorHAnsi" w:cstheme="minorHAnsi"/>
          <w:color w:val="auto"/>
          <w:sz w:val="22"/>
          <w:szCs w:val="28"/>
        </w:rPr>
        <w:t>.</w:t>
      </w:r>
      <w:r w:rsidR="008179DF">
        <w:rPr>
          <w:rFonts w:asciiTheme="minorHAnsi" w:hAnsiTheme="minorHAnsi" w:cstheme="minorHAnsi"/>
          <w:color w:val="auto"/>
          <w:sz w:val="22"/>
          <w:szCs w:val="28"/>
        </w:rPr>
        <w:t>3</w:t>
      </w:r>
      <w:r w:rsidRPr="00D94D5D">
        <w:rPr>
          <w:rFonts w:asciiTheme="minorHAnsi" w:hAnsiTheme="minorHAnsi" w:cstheme="minorHAnsi"/>
          <w:color w:val="auto"/>
          <w:sz w:val="22"/>
          <w:szCs w:val="28"/>
        </w:rPr>
        <w:t>.0</w:t>
      </w:r>
    </w:p>
    <w:p w14:paraId="32C2750C" w14:textId="08D2AB25" w:rsidR="005810A9" w:rsidRPr="00D94D5D" w:rsidRDefault="005810A9" w:rsidP="005810A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TS38.331 v16.2.0</w:t>
      </w:r>
    </w:p>
    <w:p w14:paraId="62174BC3" w14:textId="77777777" w:rsidR="005810A9" w:rsidRPr="005810A9" w:rsidRDefault="005810A9" w:rsidP="005810A9">
      <w:pPr>
        <w:rPr>
          <w:lang w:val="en-GB" w:eastAsia="en-GB"/>
        </w:rPr>
      </w:pPr>
    </w:p>
    <w:p w14:paraId="011A9B2A" w14:textId="77777777" w:rsidR="005810A9" w:rsidRPr="005810A9" w:rsidRDefault="005810A9" w:rsidP="005810A9">
      <w:pPr>
        <w:rPr>
          <w:lang w:val="en-GB" w:eastAsia="en-GB"/>
        </w:rPr>
      </w:pPr>
    </w:p>
    <w:p w14:paraId="1E514D05" w14:textId="77777777" w:rsidR="005810A9" w:rsidRPr="005810A9" w:rsidRDefault="005810A9" w:rsidP="005810A9">
      <w:pPr>
        <w:rPr>
          <w:lang w:val="en-GB" w:eastAsia="en-GB"/>
        </w:rPr>
      </w:pPr>
    </w:p>
    <w:p w14:paraId="3E0DA568" w14:textId="77777777" w:rsidR="00045FEF" w:rsidRPr="009309D1" w:rsidRDefault="00045FEF" w:rsidP="00045FEF">
      <w:pPr>
        <w:ind w:left="360"/>
        <w:rPr>
          <w:rFonts w:cstheme="minorHAnsi"/>
          <w:sz w:val="20"/>
          <w:szCs w:val="20"/>
          <w:lang w:val="en-GB"/>
        </w:rPr>
      </w:pPr>
    </w:p>
    <w:sectPr w:rsidR="00045FEF" w:rsidRPr="009309D1" w:rsidSect="00F732C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1DCC5" w14:textId="77777777" w:rsidR="00EC20D0" w:rsidRDefault="00EC20D0">
      <w:r>
        <w:separator/>
      </w:r>
    </w:p>
  </w:endnote>
  <w:endnote w:type="continuationSeparator" w:id="0">
    <w:p w14:paraId="1508CDD4" w14:textId="77777777" w:rsidR="00EC20D0" w:rsidRDefault="00EC20D0">
      <w:r>
        <w:continuationSeparator/>
      </w:r>
    </w:p>
  </w:endnote>
  <w:endnote w:type="continuationNotice" w:id="1">
    <w:p w14:paraId="0AFD1914" w14:textId="77777777" w:rsidR="00EC20D0" w:rsidRDefault="00EC20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2E6CB" w14:textId="77777777" w:rsidR="00EC20D0" w:rsidRDefault="00EC20D0">
      <w:r>
        <w:separator/>
      </w:r>
    </w:p>
  </w:footnote>
  <w:footnote w:type="continuationSeparator" w:id="0">
    <w:p w14:paraId="556496DB" w14:textId="77777777" w:rsidR="00EC20D0" w:rsidRDefault="00EC20D0">
      <w:r>
        <w:continuationSeparator/>
      </w:r>
    </w:p>
  </w:footnote>
  <w:footnote w:type="continuationNotice" w:id="1">
    <w:p w14:paraId="7E761590" w14:textId="77777777" w:rsidR="00EC20D0" w:rsidRDefault="00EC20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F39E2"/>
    <w:multiLevelType w:val="hybridMultilevel"/>
    <w:tmpl w:val="8458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33E88"/>
    <w:multiLevelType w:val="hybridMultilevel"/>
    <w:tmpl w:val="112C2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5290C"/>
    <w:multiLevelType w:val="multilevel"/>
    <w:tmpl w:val="1C5529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84B29"/>
    <w:multiLevelType w:val="hybridMultilevel"/>
    <w:tmpl w:val="67C2E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81B48"/>
    <w:multiLevelType w:val="hybridMultilevel"/>
    <w:tmpl w:val="A57E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50CC9"/>
    <w:multiLevelType w:val="hybridMultilevel"/>
    <w:tmpl w:val="07B03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E67166"/>
    <w:multiLevelType w:val="hybridMultilevel"/>
    <w:tmpl w:val="6D142B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516403FC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5CA27518"/>
    <w:multiLevelType w:val="hybridMultilevel"/>
    <w:tmpl w:val="33D264A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85C13"/>
    <w:multiLevelType w:val="multilevel"/>
    <w:tmpl w:val="61D85C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77427"/>
    <w:multiLevelType w:val="hybridMultilevel"/>
    <w:tmpl w:val="AD9CC50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A7BA9"/>
    <w:multiLevelType w:val="hybridMultilevel"/>
    <w:tmpl w:val="C1FA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8"/>
  </w:num>
  <w:num w:numId="4">
    <w:abstractNumId w:val="20"/>
  </w:num>
  <w:num w:numId="5">
    <w:abstractNumId w:val="7"/>
  </w:num>
  <w:num w:numId="6">
    <w:abstractNumId w:val="28"/>
  </w:num>
  <w:num w:numId="7">
    <w:abstractNumId w:val="26"/>
  </w:num>
  <w:num w:numId="8">
    <w:abstractNumId w:val="6"/>
  </w:num>
  <w:num w:numId="9">
    <w:abstractNumId w:val="23"/>
  </w:num>
  <w:num w:numId="10">
    <w:abstractNumId w:val="17"/>
  </w:num>
  <w:num w:numId="11">
    <w:abstractNumId w:val="5"/>
  </w:num>
  <w:num w:numId="12">
    <w:abstractNumId w:val="0"/>
  </w:num>
  <w:num w:numId="13">
    <w:abstractNumId w:val="13"/>
  </w:num>
  <w:num w:numId="14">
    <w:abstractNumId w:val="4"/>
  </w:num>
  <w:num w:numId="15">
    <w:abstractNumId w:val="9"/>
  </w:num>
  <w:num w:numId="16">
    <w:abstractNumId w:val="21"/>
  </w:num>
  <w:num w:numId="17">
    <w:abstractNumId w:val="16"/>
  </w:num>
  <w:num w:numId="18">
    <w:abstractNumId w:val="1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3"/>
  </w:num>
  <w:num w:numId="22">
    <w:abstractNumId w:val="2"/>
  </w:num>
  <w:num w:numId="23">
    <w:abstractNumId w:val="10"/>
  </w:num>
  <w:num w:numId="24">
    <w:abstractNumId w:val="27"/>
  </w:num>
  <w:num w:numId="25">
    <w:abstractNumId w:val="25"/>
  </w:num>
  <w:num w:numId="26">
    <w:abstractNumId w:val="19"/>
  </w:num>
  <w:num w:numId="27">
    <w:abstractNumId w:val="11"/>
  </w:num>
  <w:num w:numId="28">
    <w:abstractNumId w:val="12"/>
  </w:num>
  <w:num w:numId="29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E20"/>
    <w:rsid w:val="00002260"/>
    <w:rsid w:val="000028BD"/>
    <w:rsid w:val="00002AC7"/>
    <w:rsid w:val="00002E0E"/>
    <w:rsid w:val="00002FC2"/>
    <w:rsid w:val="00003437"/>
    <w:rsid w:val="00003938"/>
    <w:rsid w:val="00003983"/>
    <w:rsid w:val="00003E24"/>
    <w:rsid w:val="000042B2"/>
    <w:rsid w:val="000065E7"/>
    <w:rsid w:val="00006931"/>
    <w:rsid w:val="00006FDF"/>
    <w:rsid w:val="0000708C"/>
    <w:rsid w:val="0000719E"/>
    <w:rsid w:val="000074C4"/>
    <w:rsid w:val="00007C35"/>
    <w:rsid w:val="000108A7"/>
    <w:rsid w:val="00011779"/>
    <w:rsid w:val="00011F9B"/>
    <w:rsid w:val="0001254A"/>
    <w:rsid w:val="0001261D"/>
    <w:rsid w:val="00013170"/>
    <w:rsid w:val="00013939"/>
    <w:rsid w:val="00013FDD"/>
    <w:rsid w:val="00014715"/>
    <w:rsid w:val="00015651"/>
    <w:rsid w:val="00015A95"/>
    <w:rsid w:val="00015B29"/>
    <w:rsid w:val="00016016"/>
    <w:rsid w:val="00016AF9"/>
    <w:rsid w:val="00017EDA"/>
    <w:rsid w:val="000200A8"/>
    <w:rsid w:val="00020401"/>
    <w:rsid w:val="00020C1D"/>
    <w:rsid w:val="00020F21"/>
    <w:rsid w:val="000212D1"/>
    <w:rsid w:val="0002142F"/>
    <w:rsid w:val="000214AB"/>
    <w:rsid w:val="000214FB"/>
    <w:rsid w:val="0002157B"/>
    <w:rsid w:val="0002176B"/>
    <w:rsid w:val="00021D86"/>
    <w:rsid w:val="00021E80"/>
    <w:rsid w:val="00022BC4"/>
    <w:rsid w:val="0002305A"/>
    <w:rsid w:val="00023439"/>
    <w:rsid w:val="000241FD"/>
    <w:rsid w:val="00024295"/>
    <w:rsid w:val="000242E1"/>
    <w:rsid w:val="00024686"/>
    <w:rsid w:val="00024868"/>
    <w:rsid w:val="00024B9C"/>
    <w:rsid w:val="0002511D"/>
    <w:rsid w:val="000258B6"/>
    <w:rsid w:val="0002622D"/>
    <w:rsid w:val="00026E9D"/>
    <w:rsid w:val="0002728F"/>
    <w:rsid w:val="0003194C"/>
    <w:rsid w:val="0003224B"/>
    <w:rsid w:val="000322AE"/>
    <w:rsid w:val="00032920"/>
    <w:rsid w:val="00032982"/>
    <w:rsid w:val="00032F4C"/>
    <w:rsid w:val="00033020"/>
    <w:rsid w:val="00033135"/>
    <w:rsid w:val="000339EA"/>
    <w:rsid w:val="000345EB"/>
    <w:rsid w:val="000347B1"/>
    <w:rsid w:val="00034AD2"/>
    <w:rsid w:val="00034D64"/>
    <w:rsid w:val="00035627"/>
    <w:rsid w:val="0003573A"/>
    <w:rsid w:val="00035820"/>
    <w:rsid w:val="00035CEF"/>
    <w:rsid w:val="0003658D"/>
    <w:rsid w:val="0003725A"/>
    <w:rsid w:val="00037C42"/>
    <w:rsid w:val="00040413"/>
    <w:rsid w:val="0004112C"/>
    <w:rsid w:val="0004119F"/>
    <w:rsid w:val="000411EC"/>
    <w:rsid w:val="00041C5F"/>
    <w:rsid w:val="00041DAB"/>
    <w:rsid w:val="000426C7"/>
    <w:rsid w:val="000433DD"/>
    <w:rsid w:val="000447EE"/>
    <w:rsid w:val="000452C5"/>
    <w:rsid w:val="00045950"/>
    <w:rsid w:val="00045ADD"/>
    <w:rsid w:val="00045D9D"/>
    <w:rsid w:val="00045DC3"/>
    <w:rsid w:val="00045FEF"/>
    <w:rsid w:val="00046048"/>
    <w:rsid w:val="00046398"/>
    <w:rsid w:val="0004666A"/>
    <w:rsid w:val="00046758"/>
    <w:rsid w:val="0004727C"/>
    <w:rsid w:val="000476EA"/>
    <w:rsid w:val="000476FB"/>
    <w:rsid w:val="00047749"/>
    <w:rsid w:val="00047D05"/>
    <w:rsid w:val="000500AA"/>
    <w:rsid w:val="00050CD8"/>
    <w:rsid w:val="00050DAD"/>
    <w:rsid w:val="000511F9"/>
    <w:rsid w:val="0005176D"/>
    <w:rsid w:val="00051843"/>
    <w:rsid w:val="00051B68"/>
    <w:rsid w:val="00051C61"/>
    <w:rsid w:val="00052087"/>
    <w:rsid w:val="000527D0"/>
    <w:rsid w:val="00052804"/>
    <w:rsid w:val="000528A2"/>
    <w:rsid w:val="000528F0"/>
    <w:rsid w:val="00052AD9"/>
    <w:rsid w:val="00052D23"/>
    <w:rsid w:val="00053676"/>
    <w:rsid w:val="000541D0"/>
    <w:rsid w:val="0005426E"/>
    <w:rsid w:val="0005440C"/>
    <w:rsid w:val="00054D7E"/>
    <w:rsid w:val="00055006"/>
    <w:rsid w:val="0005523B"/>
    <w:rsid w:val="00056544"/>
    <w:rsid w:val="00056624"/>
    <w:rsid w:val="000569CE"/>
    <w:rsid w:val="000571F7"/>
    <w:rsid w:val="00057677"/>
    <w:rsid w:val="00057BEB"/>
    <w:rsid w:val="000606A9"/>
    <w:rsid w:val="00060970"/>
    <w:rsid w:val="0006102F"/>
    <w:rsid w:val="00061849"/>
    <w:rsid w:val="00061A43"/>
    <w:rsid w:val="00062259"/>
    <w:rsid w:val="0006251F"/>
    <w:rsid w:val="00062659"/>
    <w:rsid w:val="0006301E"/>
    <w:rsid w:val="0006320D"/>
    <w:rsid w:val="0006340A"/>
    <w:rsid w:val="000637DA"/>
    <w:rsid w:val="00063D9E"/>
    <w:rsid w:val="00063E81"/>
    <w:rsid w:val="000641A5"/>
    <w:rsid w:val="00064828"/>
    <w:rsid w:val="00064AD3"/>
    <w:rsid w:val="00064EE8"/>
    <w:rsid w:val="000654ED"/>
    <w:rsid w:val="00065792"/>
    <w:rsid w:val="00065B1E"/>
    <w:rsid w:val="00065F5E"/>
    <w:rsid w:val="000674AD"/>
    <w:rsid w:val="00067672"/>
    <w:rsid w:val="000679C1"/>
    <w:rsid w:val="00067C11"/>
    <w:rsid w:val="0007013C"/>
    <w:rsid w:val="00070917"/>
    <w:rsid w:val="000712C4"/>
    <w:rsid w:val="000714AD"/>
    <w:rsid w:val="00071CD5"/>
    <w:rsid w:val="00072619"/>
    <w:rsid w:val="00073070"/>
    <w:rsid w:val="0007361A"/>
    <w:rsid w:val="0007387C"/>
    <w:rsid w:val="0007409C"/>
    <w:rsid w:val="00074133"/>
    <w:rsid w:val="00074404"/>
    <w:rsid w:val="000744E0"/>
    <w:rsid w:val="00074589"/>
    <w:rsid w:val="0007548F"/>
    <w:rsid w:val="00075E03"/>
    <w:rsid w:val="00076ADC"/>
    <w:rsid w:val="00077198"/>
    <w:rsid w:val="000808A6"/>
    <w:rsid w:val="00081030"/>
    <w:rsid w:val="0008162B"/>
    <w:rsid w:val="00081AF1"/>
    <w:rsid w:val="0008207A"/>
    <w:rsid w:val="00082407"/>
    <w:rsid w:val="0008259C"/>
    <w:rsid w:val="00082AA2"/>
    <w:rsid w:val="00082E96"/>
    <w:rsid w:val="00083356"/>
    <w:rsid w:val="00083549"/>
    <w:rsid w:val="000836C7"/>
    <w:rsid w:val="00083C4F"/>
    <w:rsid w:val="00083C5B"/>
    <w:rsid w:val="00084276"/>
    <w:rsid w:val="00084304"/>
    <w:rsid w:val="00084F0E"/>
    <w:rsid w:val="00086176"/>
    <w:rsid w:val="000863AB"/>
    <w:rsid w:val="000864CD"/>
    <w:rsid w:val="00086FBE"/>
    <w:rsid w:val="0008734C"/>
    <w:rsid w:val="000877C4"/>
    <w:rsid w:val="00087BAF"/>
    <w:rsid w:val="00090073"/>
    <w:rsid w:val="000900D5"/>
    <w:rsid w:val="00090681"/>
    <w:rsid w:val="00090F0A"/>
    <w:rsid w:val="00091A29"/>
    <w:rsid w:val="00091F15"/>
    <w:rsid w:val="00091F93"/>
    <w:rsid w:val="00092087"/>
    <w:rsid w:val="00092E55"/>
    <w:rsid w:val="00093014"/>
    <w:rsid w:val="0009343C"/>
    <w:rsid w:val="00093BCE"/>
    <w:rsid w:val="00094589"/>
    <w:rsid w:val="0009489F"/>
    <w:rsid w:val="00094F05"/>
    <w:rsid w:val="00094F59"/>
    <w:rsid w:val="00094F93"/>
    <w:rsid w:val="000959A4"/>
    <w:rsid w:val="00096873"/>
    <w:rsid w:val="00096A1B"/>
    <w:rsid w:val="000972EA"/>
    <w:rsid w:val="00097549"/>
    <w:rsid w:val="000A0E52"/>
    <w:rsid w:val="000A20BA"/>
    <w:rsid w:val="000A27D8"/>
    <w:rsid w:val="000A2B39"/>
    <w:rsid w:val="000A2F59"/>
    <w:rsid w:val="000A3B57"/>
    <w:rsid w:val="000A494F"/>
    <w:rsid w:val="000A4E95"/>
    <w:rsid w:val="000A50E6"/>
    <w:rsid w:val="000A5737"/>
    <w:rsid w:val="000A5CFC"/>
    <w:rsid w:val="000A5D43"/>
    <w:rsid w:val="000A64F1"/>
    <w:rsid w:val="000A65A8"/>
    <w:rsid w:val="000A6A20"/>
    <w:rsid w:val="000A760A"/>
    <w:rsid w:val="000B064A"/>
    <w:rsid w:val="000B0DFE"/>
    <w:rsid w:val="000B2324"/>
    <w:rsid w:val="000B26E6"/>
    <w:rsid w:val="000B2936"/>
    <w:rsid w:val="000B2A9B"/>
    <w:rsid w:val="000B2B72"/>
    <w:rsid w:val="000B423B"/>
    <w:rsid w:val="000B43A0"/>
    <w:rsid w:val="000B516F"/>
    <w:rsid w:val="000B550E"/>
    <w:rsid w:val="000B604E"/>
    <w:rsid w:val="000B616A"/>
    <w:rsid w:val="000B6610"/>
    <w:rsid w:val="000B6ABD"/>
    <w:rsid w:val="000C00EA"/>
    <w:rsid w:val="000C0A13"/>
    <w:rsid w:val="000C0A3C"/>
    <w:rsid w:val="000C0C04"/>
    <w:rsid w:val="000C0C49"/>
    <w:rsid w:val="000C10AD"/>
    <w:rsid w:val="000C13EA"/>
    <w:rsid w:val="000C18A2"/>
    <w:rsid w:val="000C197E"/>
    <w:rsid w:val="000C1AAA"/>
    <w:rsid w:val="000C25FC"/>
    <w:rsid w:val="000C283B"/>
    <w:rsid w:val="000C2AA1"/>
    <w:rsid w:val="000C2D07"/>
    <w:rsid w:val="000C2E71"/>
    <w:rsid w:val="000C39D8"/>
    <w:rsid w:val="000C46A0"/>
    <w:rsid w:val="000C513B"/>
    <w:rsid w:val="000C662C"/>
    <w:rsid w:val="000C6C0A"/>
    <w:rsid w:val="000C6E02"/>
    <w:rsid w:val="000C6F6F"/>
    <w:rsid w:val="000C70C5"/>
    <w:rsid w:val="000C7A76"/>
    <w:rsid w:val="000D0335"/>
    <w:rsid w:val="000D0765"/>
    <w:rsid w:val="000D07A4"/>
    <w:rsid w:val="000D0A95"/>
    <w:rsid w:val="000D1281"/>
    <w:rsid w:val="000D1577"/>
    <w:rsid w:val="000D1BB7"/>
    <w:rsid w:val="000D2B90"/>
    <w:rsid w:val="000D2C87"/>
    <w:rsid w:val="000D3912"/>
    <w:rsid w:val="000D4F73"/>
    <w:rsid w:val="000D54B3"/>
    <w:rsid w:val="000D64F6"/>
    <w:rsid w:val="000D6626"/>
    <w:rsid w:val="000D6A23"/>
    <w:rsid w:val="000D79A0"/>
    <w:rsid w:val="000E0C7D"/>
    <w:rsid w:val="000E10B8"/>
    <w:rsid w:val="000E145B"/>
    <w:rsid w:val="000E1522"/>
    <w:rsid w:val="000E1CC1"/>
    <w:rsid w:val="000E27CF"/>
    <w:rsid w:val="000E2842"/>
    <w:rsid w:val="000E2911"/>
    <w:rsid w:val="000E2AE1"/>
    <w:rsid w:val="000E2F11"/>
    <w:rsid w:val="000E448C"/>
    <w:rsid w:val="000E456A"/>
    <w:rsid w:val="000E491B"/>
    <w:rsid w:val="000E4C5B"/>
    <w:rsid w:val="000E5054"/>
    <w:rsid w:val="000E5BD3"/>
    <w:rsid w:val="000E5CB4"/>
    <w:rsid w:val="000E65A0"/>
    <w:rsid w:val="000E6604"/>
    <w:rsid w:val="000E669C"/>
    <w:rsid w:val="000E6E5C"/>
    <w:rsid w:val="000E706C"/>
    <w:rsid w:val="000E779F"/>
    <w:rsid w:val="000E7AFA"/>
    <w:rsid w:val="000E7D6F"/>
    <w:rsid w:val="000F0363"/>
    <w:rsid w:val="000F0779"/>
    <w:rsid w:val="000F11D5"/>
    <w:rsid w:val="000F20AC"/>
    <w:rsid w:val="000F2F79"/>
    <w:rsid w:val="000F35FB"/>
    <w:rsid w:val="000F37E4"/>
    <w:rsid w:val="000F4401"/>
    <w:rsid w:val="000F477C"/>
    <w:rsid w:val="000F4A3B"/>
    <w:rsid w:val="000F5150"/>
    <w:rsid w:val="000F5D83"/>
    <w:rsid w:val="000F66BE"/>
    <w:rsid w:val="000F6E42"/>
    <w:rsid w:val="000F6F1F"/>
    <w:rsid w:val="000F787E"/>
    <w:rsid w:val="000F7BA3"/>
    <w:rsid w:val="00100D16"/>
    <w:rsid w:val="0010129E"/>
    <w:rsid w:val="00101475"/>
    <w:rsid w:val="00101AA2"/>
    <w:rsid w:val="00102895"/>
    <w:rsid w:val="00102A61"/>
    <w:rsid w:val="00102B53"/>
    <w:rsid w:val="00103A83"/>
    <w:rsid w:val="00103DD1"/>
    <w:rsid w:val="00103ED5"/>
    <w:rsid w:val="00103FA1"/>
    <w:rsid w:val="001046BB"/>
    <w:rsid w:val="00105358"/>
    <w:rsid w:val="00105B5B"/>
    <w:rsid w:val="00105D4D"/>
    <w:rsid w:val="00105FE2"/>
    <w:rsid w:val="0010602F"/>
    <w:rsid w:val="00106657"/>
    <w:rsid w:val="0010668E"/>
    <w:rsid w:val="00106AF9"/>
    <w:rsid w:val="00106B1C"/>
    <w:rsid w:val="00106E8A"/>
    <w:rsid w:val="00106ED6"/>
    <w:rsid w:val="00107DE3"/>
    <w:rsid w:val="00110A5A"/>
    <w:rsid w:val="001110FE"/>
    <w:rsid w:val="00111C2D"/>
    <w:rsid w:val="00111E28"/>
    <w:rsid w:val="001122AF"/>
    <w:rsid w:val="0011230A"/>
    <w:rsid w:val="00112A45"/>
    <w:rsid w:val="00113262"/>
    <w:rsid w:val="00114754"/>
    <w:rsid w:val="00114870"/>
    <w:rsid w:val="00114AD7"/>
    <w:rsid w:val="0011522C"/>
    <w:rsid w:val="00115238"/>
    <w:rsid w:val="00115388"/>
    <w:rsid w:val="0011564D"/>
    <w:rsid w:val="0011603E"/>
    <w:rsid w:val="00116371"/>
    <w:rsid w:val="001166B4"/>
    <w:rsid w:val="00116940"/>
    <w:rsid w:val="00116B5B"/>
    <w:rsid w:val="00116BCE"/>
    <w:rsid w:val="001174DA"/>
    <w:rsid w:val="00117798"/>
    <w:rsid w:val="0011780E"/>
    <w:rsid w:val="00117B7F"/>
    <w:rsid w:val="00117D56"/>
    <w:rsid w:val="00120658"/>
    <w:rsid w:val="00120801"/>
    <w:rsid w:val="00120888"/>
    <w:rsid w:val="00121E5E"/>
    <w:rsid w:val="001224B4"/>
    <w:rsid w:val="00122741"/>
    <w:rsid w:val="001228AF"/>
    <w:rsid w:val="00122CD0"/>
    <w:rsid w:val="00123F39"/>
    <w:rsid w:val="001246B3"/>
    <w:rsid w:val="0012494E"/>
    <w:rsid w:val="001252C5"/>
    <w:rsid w:val="00125A3D"/>
    <w:rsid w:val="00125E2D"/>
    <w:rsid w:val="001273A9"/>
    <w:rsid w:val="00127D01"/>
    <w:rsid w:val="00130026"/>
    <w:rsid w:val="00131E70"/>
    <w:rsid w:val="00131FA8"/>
    <w:rsid w:val="0013201C"/>
    <w:rsid w:val="00132111"/>
    <w:rsid w:val="001323F1"/>
    <w:rsid w:val="00132727"/>
    <w:rsid w:val="00132B86"/>
    <w:rsid w:val="00133355"/>
    <w:rsid w:val="001338BD"/>
    <w:rsid w:val="001338E2"/>
    <w:rsid w:val="00134041"/>
    <w:rsid w:val="001346A5"/>
    <w:rsid w:val="00134AA2"/>
    <w:rsid w:val="00134DE8"/>
    <w:rsid w:val="0013515A"/>
    <w:rsid w:val="0013568D"/>
    <w:rsid w:val="001356D2"/>
    <w:rsid w:val="00135B09"/>
    <w:rsid w:val="00135B77"/>
    <w:rsid w:val="00136167"/>
    <w:rsid w:val="001366F8"/>
    <w:rsid w:val="00137046"/>
    <w:rsid w:val="00137187"/>
    <w:rsid w:val="00137373"/>
    <w:rsid w:val="00137376"/>
    <w:rsid w:val="001374C4"/>
    <w:rsid w:val="00137807"/>
    <w:rsid w:val="001379B1"/>
    <w:rsid w:val="00137D78"/>
    <w:rsid w:val="00140B34"/>
    <w:rsid w:val="00141B12"/>
    <w:rsid w:val="0014207F"/>
    <w:rsid w:val="00142D98"/>
    <w:rsid w:val="0014349A"/>
    <w:rsid w:val="00143607"/>
    <w:rsid w:val="00144D2E"/>
    <w:rsid w:val="001451B1"/>
    <w:rsid w:val="00145D49"/>
    <w:rsid w:val="00147D57"/>
    <w:rsid w:val="00150476"/>
    <w:rsid w:val="0015080C"/>
    <w:rsid w:val="00150817"/>
    <w:rsid w:val="0015087F"/>
    <w:rsid w:val="00150A93"/>
    <w:rsid w:val="00150B9C"/>
    <w:rsid w:val="00151039"/>
    <w:rsid w:val="00151162"/>
    <w:rsid w:val="00151F81"/>
    <w:rsid w:val="0015216A"/>
    <w:rsid w:val="001527FD"/>
    <w:rsid w:val="00152A85"/>
    <w:rsid w:val="00153237"/>
    <w:rsid w:val="00153535"/>
    <w:rsid w:val="00153A74"/>
    <w:rsid w:val="00153CE8"/>
    <w:rsid w:val="0015442C"/>
    <w:rsid w:val="001545EC"/>
    <w:rsid w:val="00154A32"/>
    <w:rsid w:val="00154FDB"/>
    <w:rsid w:val="00155040"/>
    <w:rsid w:val="001554EF"/>
    <w:rsid w:val="0015754E"/>
    <w:rsid w:val="0015756A"/>
    <w:rsid w:val="001575E9"/>
    <w:rsid w:val="00157D36"/>
    <w:rsid w:val="001602F4"/>
    <w:rsid w:val="00160813"/>
    <w:rsid w:val="0016094B"/>
    <w:rsid w:val="00160A21"/>
    <w:rsid w:val="00160EF9"/>
    <w:rsid w:val="0016147B"/>
    <w:rsid w:val="00162241"/>
    <w:rsid w:val="00162FAF"/>
    <w:rsid w:val="00164048"/>
    <w:rsid w:val="001640AB"/>
    <w:rsid w:val="00164998"/>
    <w:rsid w:val="00165033"/>
    <w:rsid w:val="00165960"/>
    <w:rsid w:val="0016606C"/>
    <w:rsid w:val="0016622D"/>
    <w:rsid w:val="001669F1"/>
    <w:rsid w:val="00166D6B"/>
    <w:rsid w:val="001670EA"/>
    <w:rsid w:val="001674A0"/>
    <w:rsid w:val="001679ED"/>
    <w:rsid w:val="00170019"/>
    <w:rsid w:val="001705C7"/>
    <w:rsid w:val="001705F4"/>
    <w:rsid w:val="00170D80"/>
    <w:rsid w:val="00170ED1"/>
    <w:rsid w:val="00171018"/>
    <w:rsid w:val="00171858"/>
    <w:rsid w:val="00172AD3"/>
    <w:rsid w:val="001753E0"/>
    <w:rsid w:val="001756C2"/>
    <w:rsid w:val="00175715"/>
    <w:rsid w:val="00176309"/>
    <w:rsid w:val="00176645"/>
    <w:rsid w:val="00176CE6"/>
    <w:rsid w:val="00176ED6"/>
    <w:rsid w:val="00180811"/>
    <w:rsid w:val="0018082A"/>
    <w:rsid w:val="00180C3B"/>
    <w:rsid w:val="00180FD3"/>
    <w:rsid w:val="00181979"/>
    <w:rsid w:val="00182199"/>
    <w:rsid w:val="00182415"/>
    <w:rsid w:val="001828CC"/>
    <w:rsid w:val="00182ACD"/>
    <w:rsid w:val="00182E91"/>
    <w:rsid w:val="00183019"/>
    <w:rsid w:val="0018393F"/>
    <w:rsid w:val="00184E77"/>
    <w:rsid w:val="00184F97"/>
    <w:rsid w:val="001850B7"/>
    <w:rsid w:val="001850E5"/>
    <w:rsid w:val="0018518C"/>
    <w:rsid w:val="001853E5"/>
    <w:rsid w:val="0018562B"/>
    <w:rsid w:val="00185969"/>
    <w:rsid w:val="00186AD6"/>
    <w:rsid w:val="0019002E"/>
    <w:rsid w:val="001900A8"/>
    <w:rsid w:val="00190D94"/>
    <w:rsid w:val="001915F9"/>
    <w:rsid w:val="0019284B"/>
    <w:rsid w:val="0019295F"/>
    <w:rsid w:val="001932AF"/>
    <w:rsid w:val="00193934"/>
    <w:rsid w:val="001942DB"/>
    <w:rsid w:val="001944CE"/>
    <w:rsid w:val="00195993"/>
    <w:rsid w:val="001964F8"/>
    <w:rsid w:val="0019676A"/>
    <w:rsid w:val="001969AB"/>
    <w:rsid w:val="00196B68"/>
    <w:rsid w:val="001978E1"/>
    <w:rsid w:val="00197EC5"/>
    <w:rsid w:val="001A1035"/>
    <w:rsid w:val="001A12C1"/>
    <w:rsid w:val="001A14E6"/>
    <w:rsid w:val="001A2105"/>
    <w:rsid w:val="001A225A"/>
    <w:rsid w:val="001A248E"/>
    <w:rsid w:val="001A2E9E"/>
    <w:rsid w:val="001A3853"/>
    <w:rsid w:val="001A38CD"/>
    <w:rsid w:val="001A391E"/>
    <w:rsid w:val="001A3E40"/>
    <w:rsid w:val="001A3E51"/>
    <w:rsid w:val="001A4272"/>
    <w:rsid w:val="001A4444"/>
    <w:rsid w:val="001A6BEF"/>
    <w:rsid w:val="001A6EE8"/>
    <w:rsid w:val="001A719D"/>
    <w:rsid w:val="001A780E"/>
    <w:rsid w:val="001B128B"/>
    <w:rsid w:val="001B168E"/>
    <w:rsid w:val="001B23E1"/>
    <w:rsid w:val="001B4C59"/>
    <w:rsid w:val="001B5167"/>
    <w:rsid w:val="001B55B0"/>
    <w:rsid w:val="001B63E6"/>
    <w:rsid w:val="001B7267"/>
    <w:rsid w:val="001B72D8"/>
    <w:rsid w:val="001C016A"/>
    <w:rsid w:val="001C0DFD"/>
    <w:rsid w:val="001C125B"/>
    <w:rsid w:val="001C15DA"/>
    <w:rsid w:val="001C2489"/>
    <w:rsid w:val="001C2D84"/>
    <w:rsid w:val="001C2DDC"/>
    <w:rsid w:val="001C3537"/>
    <w:rsid w:val="001C417B"/>
    <w:rsid w:val="001C4337"/>
    <w:rsid w:val="001C4911"/>
    <w:rsid w:val="001C4D9F"/>
    <w:rsid w:val="001C4EEC"/>
    <w:rsid w:val="001C5E7D"/>
    <w:rsid w:val="001C639E"/>
    <w:rsid w:val="001C6893"/>
    <w:rsid w:val="001C6A2E"/>
    <w:rsid w:val="001C6BAD"/>
    <w:rsid w:val="001C74BB"/>
    <w:rsid w:val="001C7625"/>
    <w:rsid w:val="001C781D"/>
    <w:rsid w:val="001C7E73"/>
    <w:rsid w:val="001D0512"/>
    <w:rsid w:val="001D18D2"/>
    <w:rsid w:val="001D202B"/>
    <w:rsid w:val="001D23CC"/>
    <w:rsid w:val="001D23F0"/>
    <w:rsid w:val="001D2C8A"/>
    <w:rsid w:val="001D3830"/>
    <w:rsid w:val="001D43CB"/>
    <w:rsid w:val="001D4501"/>
    <w:rsid w:val="001D4F9E"/>
    <w:rsid w:val="001D5DE8"/>
    <w:rsid w:val="001D61E6"/>
    <w:rsid w:val="001D6210"/>
    <w:rsid w:val="001D6C56"/>
    <w:rsid w:val="001D6CBD"/>
    <w:rsid w:val="001D7037"/>
    <w:rsid w:val="001E031A"/>
    <w:rsid w:val="001E0735"/>
    <w:rsid w:val="001E0BBB"/>
    <w:rsid w:val="001E0D76"/>
    <w:rsid w:val="001E10C0"/>
    <w:rsid w:val="001E12F5"/>
    <w:rsid w:val="001E13AE"/>
    <w:rsid w:val="001E1A17"/>
    <w:rsid w:val="001E1B6F"/>
    <w:rsid w:val="001E1D4F"/>
    <w:rsid w:val="001E2C4C"/>
    <w:rsid w:val="001E48F4"/>
    <w:rsid w:val="001E5676"/>
    <w:rsid w:val="001E56CE"/>
    <w:rsid w:val="001E6687"/>
    <w:rsid w:val="001E701C"/>
    <w:rsid w:val="001E70C5"/>
    <w:rsid w:val="001E7199"/>
    <w:rsid w:val="001E7F0D"/>
    <w:rsid w:val="001F00BB"/>
    <w:rsid w:val="001F1DF2"/>
    <w:rsid w:val="001F1E74"/>
    <w:rsid w:val="001F1EFE"/>
    <w:rsid w:val="001F2DD9"/>
    <w:rsid w:val="001F375E"/>
    <w:rsid w:val="001F3B29"/>
    <w:rsid w:val="001F3D75"/>
    <w:rsid w:val="001F3E13"/>
    <w:rsid w:val="001F3F47"/>
    <w:rsid w:val="001F4BD0"/>
    <w:rsid w:val="001F4FCC"/>
    <w:rsid w:val="001F4FD1"/>
    <w:rsid w:val="001F5019"/>
    <w:rsid w:val="001F5478"/>
    <w:rsid w:val="001F682F"/>
    <w:rsid w:val="001F6EFC"/>
    <w:rsid w:val="001F7073"/>
    <w:rsid w:val="001F70AA"/>
    <w:rsid w:val="001F73A0"/>
    <w:rsid w:val="001F74C3"/>
    <w:rsid w:val="001F7F9E"/>
    <w:rsid w:val="00200444"/>
    <w:rsid w:val="00200CB7"/>
    <w:rsid w:val="00201065"/>
    <w:rsid w:val="00202453"/>
    <w:rsid w:val="00202B08"/>
    <w:rsid w:val="002036A6"/>
    <w:rsid w:val="00203A92"/>
    <w:rsid w:val="00204A42"/>
    <w:rsid w:val="00204B3A"/>
    <w:rsid w:val="00205DC1"/>
    <w:rsid w:val="00205FF6"/>
    <w:rsid w:val="00206EC3"/>
    <w:rsid w:val="00207A9B"/>
    <w:rsid w:val="00207CC5"/>
    <w:rsid w:val="00207ED9"/>
    <w:rsid w:val="00210B08"/>
    <w:rsid w:val="002113D4"/>
    <w:rsid w:val="00211966"/>
    <w:rsid w:val="002120D2"/>
    <w:rsid w:val="00212D47"/>
    <w:rsid w:val="00212DAD"/>
    <w:rsid w:val="0021332D"/>
    <w:rsid w:val="0021369D"/>
    <w:rsid w:val="00213790"/>
    <w:rsid w:val="00214711"/>
    <w:rsid w:val="002149AF"/>
    <w:rsid w:val="00214A04"/>
    <w:rsid w:val="00214E13"/>
    <w:rsid w:val="00215214"/>
    <w:rsid w:val="002155F4"/>
    <w:rsid w:val="002160E7"/>
    <w:rsid w:val="002162C7"/>
    <w:rsid w:val="002167A5"/>
    <w:rsid w:val="002169B4"/>
    <w:rsid w:val="0021703C"/>
    <w:rsid w:val="00217A84"/>
    <w:rsid w:val="00217ACE"/>
    <w:rsid w:val="002201AA"/>
    <w:rsid w:val="0022041B"/>
    <w:rsid w:val="002208A0"/>
    <w:rsid w:val="0022170A"/>
    <w:rsid w:val="00221C6E"/>
    <w:rsid w:val="00222A7A"/>
    <w:rsid w:val="00222CCB"/>
    <w:rsid w:val="0022309C"/>
    <w:rsid w:val="00223189"/>
    <w:rsid w:val="0022355D"/>
    <w:rsid w:val="00223E6F"/>
    <w:rsid w:val="0022402B"/>
    <w:rsid w:val="002244BE"/>
    <w:rsid w:val="00224A2C"/>
    <w:rsid w:val="00224A5F"/>
    <w:rsid w:val="002250ED"/>
    <w:rsid w:val="00225703"/>
    <w:rsid w:val="00225B13"/>
    <w:rsid w:val="00225E36"/>
    <w:rsid w:val="00226032"/>
    <w:rsid w:val="002274E4"/>
    <w:rsid w:val="0022795B"/>
    <w:rsid w:val="00227C15"/>
    <w:rsid w:val="00227E07"/>
    <w:rsid w:val="002312F4"/>
    <w:rsid w:val="0023131B"/>
    <w:rsid w:val="00231FC7"/>
    <w:rsid w:val="0023228D"/>
    <w:rsid w:val="00232EC0"/>
    <w:rsid w:val="002332B9"/>
    <w:rsid w:val="0023360D"/>
    <w:rsid w:val="00233C5D"/>
    <w:rsid w:val="00233DFB"/>
    <w:rsid w:val="00233EED"/>
    <w:rsid w:val="00234130"/>
    <w:rsid w:val="002341B0"/>
    <w:rsid w:val="00234376"/>
    <w:rsid w:val="002349A8"/>
    <w:rsid w:val="00234B24"/>
    <w:rsid w:val="00235634"/>
    <w:rsid w:val="0023606E"/>
    <w:rsid w:val="002362A8"/>
    <w:rsid w:val="00236368"/>
    <w:rsid w:val="0023678C"/>
    <w:rsid w:val="002367E2"/>
    <w:rsid w:val="00236B43"/>
    <w:rsid w:val="00236B7D"/>
    <w:rsid w:val="00236D5F"/>
    <w:rsid w:val="00237107"/>
    <w:rsid w:val="00237228"/>
    <w:rsid w:val="0023735A"/>
    <w:rsid w:val="00237D57"/>
    <w:rsid w:val="002402BD"/>
    <w:rsid w:val="00240A4F"/>
    <w:rsid w:val="00240B8C"/>
    <w:rsid w:val="002418E0"/>
    <w:rsid w:val="00241BAD"/>
    <w:rsid w:val="00241E4C"/>
    <w:rsid w:val="00242115"/>
    <w:rsid w:val="002424BE"/>
    <w:rsid w:val="0024278A"/>
    <w:rsid w:val="00242B05"/>
    <w:rsid w:val="00242D72"/>
    <w:rsid w:val="0024336B"/>
    <w:rsid w:val="00243A9F"/>
    <w:rsid w:val="00243C9E"/>
    <w:rsid w:val="00244321"/>
    <w:rsid w:val="0024501B"/>
    <w:rsid w:val="002450DC"/>
    <w:rsid w:val="0024530E"/>
    <w:rsid w:val="002455B2"/>
    <w:rsid w:val="00245F29"/>
    <w:rsid w:val="0024666A"/>
    <w:rsid w:val="0024669D"/>
    <w:rsid w:val="0024727E"/>
    <w:rsid w:val="002472A0"/>
    <w:rsid w:val="0024754F"/>
    <w:rsid w:val="00247800"/>
    <w:rsid w:val="00247EB7"/>
    <w:rsid w:val="0025091A"/>
    <w:rsid w:val="00250A64"/>
    <w:rsid w:val="0025151D"/>
    <w:rsid w:val="0025156B"/>
    <w:rsid w:val="00251747"/>
    <w:rsid w:val="00251DE8"/>
    <w:rsid w:val="002522C8"/>
    <w:rsid w:val="00252568"/>
    <w:rsid w:val="00252C17"/>
    <w:rsid w:val="00252C9B"/>
    <w:rsid w:val="00252CAC"/>
    <w:rsid w:val="00252D44"/>
    <w:rsid w:val="0025346F"/>
    <w:rsid w:val="00253ACC"/>
    <w:rsid w:val="00253CC6"/>
    <w:rsid w:val="00254559"/>
    <w:rsid w:val="00255BF0"/>
    <w:rsid w:val="00255CE8"/>
    <w:rsid w:val="00255DDF"/>
    <w:rsid w:val="002560A8"/>
    <w:rsid w:val="00256A17"/>
    <w:rsid w:val="00256D93"/>
    <w:rsid w:val="00257578"/>
    <w:rsid w:val="00257587"/>
    <w:rsid w:val="002605E6"/>
    <w:rsid w:val="00260674"/>
    <w:rsid w:val="00261863"/>
    <w:rsid w:val="00261925"/>
    <w:rsid w:val="0026244C"/>
    <w:rsid w:val="0026334E"/>
    <w:rsid w:val="0026381F"/>
    <w:rsid w:val="00263BE4"/>
    <w:rsid w:val="00264127"/>
    <w:rsid w:val="00264399"/>
    <w:rsid w:val="00264618"/>
    <w:rsid w:val="00264CAF"/>
    <w:rsid w:val="00264F32"/>
    <w:rsid w:val="00265292"/>
    <w:rsid w:val="002652D5"/>
    <w:rsid w:val="00265A60"/>
    <w:rsid w:val="00265A76"/>
    <w:rsid w:val="00265E16"/>
    <w:rsid w:val="00266630"/>
    <w:rsid w:val="00266BB2"/>
    <w:rsid w:val="00266D4E"/>
    <w:rsid w:val="00267410"/>
    <w:rsid w:val="0026792B"/>
    <w:rsid w:val="00270A0C"/>
    <w:rsid w:val="00270F5D"/>
    <w:rsid w:val="00271071"/>
    <w:rsid w:val="00271B0D"/>
    <w:rsid w:val="00271BFE"/>
    <w:rsid w:val="002720F5"/>
    <w:rsid w:val="00272541"/>
    <w:rsid w:val="0027265B"/>
    <w:rsid w:val="00272934"/>
    <w:rsid w:val="002729DA"/>
    <w:rsid w:val="00272E68"/>
    <w:rsid w:val="002740C4"/>
    <w:rsid w:val="00274803"/>
    <w:rsid w:val="00274D42"/>
    <w:rsid w:val="00275679"/>
    <w:rsid w:val="00275CE5"/>
    <w:rsid w:val="00275FEA"/>
    <w:rsid w:val="002768EF"/>
    <w:rsid w:val="00277021"/>
    <w:rsid w:val="00277836"/>
    <w:rsid w:val="00277A2A"/>
    <w:rsid w:val="00280062"/>
    <w:rsid w:val="002808C5"/>
    <w:rsid w:val="0028141E"/>
    <w:rsid w:val="002819DF"/>
    <w:rsid w:val="0028250E"/>
    <w:rsid w:val="00282EB8"/>
    <w:rsid w:val="00283429"/>
    <w:rsid w:val="002848C7"/>
    <w:rsid w:val="00284B48"/>
    <w:rsid w:val="00285156"/>
    <w:rsid w:val="00285510"/>
    <w:rsid w:val="0028554C"/>
    <w:rsid w:val="0028566B"/>
    <w:rsid w:val="00286227"/>
    <w:rsid w:val="00286384"/>
    <w:rsid w:val="00286463"/>
    <w:rsid w:val="002867BD"/>
    <w:rsid w:val="00286DB7"/>
    <w:rsid w:val="00287052"/>
    <w:rsid w:val="002873D1"/>
    <w:rsid w:val="00287627"/>
    <w:rsid w:val="00287FFD"/>
    <w:rsid w:val="002910EE"/>
    <w:rsid w:val="00291355"/>
    <w:rsid w:val="00291396"/>
    <w:rsid w:val="00291E12"/>
    <w:rsid w:val="00292269"/>
    <w:rsid w:val="00292B5F"/>
    <w:rsid w:val="00293878"/>
    <w:rsid w:val="00293B3E"/>
    <w:rsid w:val="00293C91"/>
    <w:rsid w:val="00293D44"/>
    <w:rsid w:val="00294088"/>
    <w:rsid w:val="0029419C"/>
    <w:rsid w:val="002958E8"/>
    <w:rsid w:val="00295C91"/>
    <w:rsid w:val="00296419"/>
    <w:rsid w:val="002968B9"/>
    <w:rsid w:val="00297368"/>
    <w:rsid w:val="00297370"/>
    <w:rsid w:val="00297808"/>
    <w:rsid w:val="00297CDF"/>
    <w:rsid w:val="00297E92"/>
    <w:rsid w:val="002A00FB"/>
    <w:rsid w:val="002A0A77"/>
    <w:rsid w:val="002A0E57"/>
    <w:rsid w:val="002A12D3"/>
    <w:rsid w:val="002A1A31"/>
    <w:rsid w:val="002A1C55"/>
    <w:rsid w:val="002A2032"/>
    <w:rsid w:val="002A23D9"/>
    <w:rsid w:val="002A3282"/>
    <w:rsid w:val="002A352A"/>
    <w:rsid w:val="002A3A46"/>
    <w:rsid w:val="002A4A03"/>
    <w:rsid w:val="002A4D6B"/>
    <w:rsid w:val="002A6676"/>
    <w:rsid w:val="002A6A9E"/>
    <w:rsid w:val="002A7125"/>
    <w:rsid w:val="002A7275"/>
    <w:rsid w:val="002A72AF"/>
    <w:rsid w:val="002A7D64"/>
    <w:rsid w:val="002A7EFD"/>
    <w:rsid w:val="002B01F5"/>
    <w:rsid w:val="002B0707"/>
    <w:rsid w:val="002B132E"/>
    <w:rsid w:val="002B1398"/>
    <w:rsid w:val="002B1729"/>
    <w:rsid w:val="002B1A59"/>
    <w:rsid w:val="002B1C8E"/>
    <w:rsid w:val="002B2813"/>
    <w:rsid w:val="002B2850"/>
    <w:rsid w:val="002B3204"/>
    <w:rsid w:val="002B3283"/>
    <w:rsid w:val="002B3332"/>
    <w:rsid w:val="002B3642"/>
    <w:rsid w:val="002B3988"/>
    <w:rsid w:val="002B3ECB"/>
    <w:rsid w:val="002B4834"/>
    <w:rsid w:val="002B4EFB"/>
    <w:rsid w:val="002B5808"/>
    <w:rsid w:val="002B606E"/>
    <w:rsid w:val="002B6194"/>
    <w:rsid w:val="002B700C"/>
    <w:rsid w:val="002B70FB"/>
    <w:rsid w:val="002B724B"/>
    <w:rsid w:val="002B7410"/>
    <w:rsid w:val="002B7AAA"/>
    <w:rsid w:val="002B7E5C"/>
    <w:rsid w:val="002C08F4"/>
    <w:rsid w:val="002C0A63"/>
    <w:rsid w:val="002C1022"/>
    <w:rsid w:val="002C1504"/>
    <w:rsid w:val="002C18DD"/>
    <w:rsid w:val="002C1978"/>
    <w:rsid w:val="002C1D8E"/>
    <w:rsid w:val="002C3689"/>
    <w:rsid w:val="002C3ECC"/>
    <w:rsid w:val="002C4397"/>
    <w:rsid w:val="002C4C8B"/>
    <w:rsid w:val="002C5887"/>
    <w:rsid w:val="002C5A0A"/>
    <w:rsid w:val="002C5AF3"/>
    <w:rsid w:val="002C6911"/>
    <w:rsid w:val="002C6960"/>
    <w:rsid w:val="002C6990"/>
    <w:rsid w:val="002C70C8"/>
    <w:rsid w:val="002C7700"/>
    <w:rsid w:val="002C78BD"/>
    <w:rsid w:val="002C7AF0"/>
    <w:rsid w:val="002D030E"/>
    <w:rsid w:val="002D0792"/>
    <w:rsid w:val="002D18AA"/>
    <w:rsid w:val="002D2D5C"/>
    <w:rsid w:val="002D33DC"/>
    <w:rsid w:val="002D33E8"/>
    <w:rsid w:val="002D365F"/>
    <w:rsid w:val="002D3C16"/>
    <w:rsid w:val="002D4075"/>
    <w:rsid w:val="002D5868"/>
    <w:rsid w:val="002D5C5B"/>
    <w:rsid w:val="002D5EED"/>
    <w:rsid w:val="002D6230"/>
    <w:rsid w:val="002D6310"/>
    <w:rsid w:val="002D701B"/>
    <w:rsid w:val="002D7417"/>
    <w:rsid w:val="002D780C"/>
    <w:rsid w:val="002D7ABE"/>
    <w:rsid w:val="002D7EBE"/>
    <w:rsid w:val="002D7F44"/>
    <w:rsid w:val="002E03A9"/>
    <w:rsid w:val="002E0FE9"/>
    <w:rsid w:val="002E1209"/>
    <w:rsid w:val="002E17BA"/>
    <w:rsid w:val="002E1D5A"/>
    <w:rsid w:val="002E265C"/>
    <w:rsid w:val="002E35FE"/>
    <w:rsid w:val="002E3A72"/>
    <w:rsid w:val="002E3E13"/>
    <w:rsid w:val="002E52EE"/>
    <w:rsid w:val="002E5F44"/>
    <w:rsid w:val="002E61FB"/>
    <w:rsid w:val="002E6293"/>
    <w:rsid w:val="002E62EA"/>
    <w:rsid w:val="002E63D1"/>
    <w:rsid w:val="002E68EE"/>
    <w:rsid w:val="002E73A6"/>
    <w:rsid w:val="002F1234"/>
    <w:rsid w:val="002F1770"/>
    <w:rsid w:val="002F1859"/>
    <w:rsid w:val="002F191F"/>
    <w:rsid w:val="002F1BD2"/>
    <w:rsid w:val="002F23E8"/>
    <w:rsid w:val="002F26A8"/>
    <w:rsid w:val="002F27B3"/>
    <w:rsid w:val="002F2852"/>
    <w:rsid w:val="002F2C6A"/>
    <w:rsid w:val="002F3203"/>
    <w:rsid w:val="002F3323"/>
    <w:rsid w:val="002F3553"/>
    <w:rsid w:val="002F35AD"/>
    <w:rsid w:val="002F3BD1"/>
    <w:rsid w:val="002F41F9"/>
    <w:rsid w:val="002F462D"/>
    <w:rsid w:val="002F4E4F"/>
    <w:rsid w:val="002F54FD"/>
    <w:rsid w:val="002F5697"/>
    <w:rsid w:val="002F5724"/>
    <w:rsid w:val="002F62EE"/>
    <w:rsid w:val="002F72DA"/>
    <w:rsid w:val="002F75F6"/>
    <w:rsid w:val="002F7CE5"/>
    <w:rsid w:val="002F7E6A"/>
    <w:rsid w:val="002F7F1F"/>
    <w:rsid w:val="002F7FF6"/>
    <w:rsid w:val="0030017A"/>
    <w:rsid w:val="00301089"/>
    <w:rsid w:val="0030111C"/>
    <w:rsid w:val="0030133D"/>
    <w:rsid w:val="00301444"/>
    <w:rsid w:val="00301AA6"/>
    <w:rsid w:val="00301BA2"/>
    <w:rsid w:val="00301D6C"/>
    <w:rsid w:val="00301F3D"/>
    <w:rsid w:val="0030279D"/>
    <w:rsid w:val="0030294D"/>
    <w:rsid w:val="003031B8"/>
    <w:rsid w:val="00303A07"/>
    <w:rsid w:val="0030412A"/>
    <w:rsid w:val="003044D5"/>
    <w:rsid w:val="003045E6"/>
    <w:rsid w:val="003048D7"/>
    <w:rsid w:val="00304CE2"/>
    <w:rsid w:val="00304E08"/>
    <w:rsid w:val="00304E9E"/>
    <w:rsid w:val="00305152"/>
    <w:rsid w:val="003052BE"/>
    <w:rsid w:val="003056C7"/>
    <w:rsid w:val="00305929"/>
    <w:rsid w:val="00306A10"/>
    <w:rsid w:val="003071F6"/>
    <w:rsid w:val="00307E45"/>
    <w:rsid w:val="003102D8"/>
    <w:rsid w:val="00311254"/>
    <w:rsid w:val="003116E8"/>
    <w:rsid w:val="0031178B"/>
    <w:rsid w:val="00311A24"/>
    <w:rsid w:val="00311C3D"/>
    <w:rsid w:val="00311C40"/>
    <w:rsid w:val="00311CEC"/>
    <w:rsid w:val="00311D66"/>
    <w:rsid w:val="00311F5E"/>
    <w:rsid w:val="00312469"/>
    <w:rsid w:val="0031252F"/>
    <w:rsid w:val="00313A9A"/>
    <w:rsid w:val="00313CB0"/>
    <w:rsid w:val="00313DF1"/>
    <w:rsid w:val="00313F96"/>
    <w:rsid w:val="003140F8"/>
    <w:rsid w:val="00314D5F"/>
    <w:rsid w:val="00315EC4"/>
    <w:rsid w:val="00316164"/>
    <w:rsid w:val="00316507"/>
    <w:rsid w:val="00316B4F"/>
    <w:rsid w:val="0031747C"/>
    <w:rsid w:val="00317EFF"/>
    <w:rsid w:val="003208EF"/>
    <w:rsid w:val="00320A11"/>
    <w:rsid w:val="00321418"/>
    <w:rsid w:val="00321852"/>
    <w:rsid w:val="00321889"/>
    <w:rsid w:val="00322110"/>
    <w:rsid w:val="00322833"/>
    <w:rsid w:val="003240A8"/>
    <w:rsid w:val="00324708"/>
    <w:rsid w:val="00324866"/>
    <w:rsid w:val="00325D37"/>
    <w:rsid w:val="0032636B"/>
    <w:rsid w:val="00326E99"/>
    <w:rsid w:val="0032711A"/>
    <w:rsid w:val="00327A6E"/>
    <w:rsid w:val="00327D15"/>
    <w:rsid w:val="0033017C"/>
    <w:rsid w:val="00330797"/>
    <w:rsid w:val="0033107D"/>
    <w:rsid w:val="0033147F"/>
    <w:rsid w:val="00331C6A"/>
    <w:rsid w:val="00331CBC"/>
    <w:rsid w:val="00332F65"/>
    <w:rsid w:val="0033329F"/>
    <w:rsid w:val="0033369B"/>
    <w:rsid w:val="00333E46"/>
    <w:rsid w:val="00334AA0"/>
    <w:rsid w:val="00334E4D"/>
    <w:rsid w:val="00334FCF"/>
    <w:rsid w:val="00335473"/>
    <w:rsid w:val="003359F7"/>
    <w:rsid w:val="00335BE5"/>
    <w:rsid w:val="003362F6"/>
    <w:rsid w:val="003369FB"/>
    <w:rsid w:val="00336B61"/>
    <w:rsid w:val="0034111C"/>
    <w:rsid w:val="00341AF3"/>
    <w:rsid w:val="00343A25"/>
    <w:rsid w:val="003447A5"/>
    <w:rsid w:val="00345347"/>
    <w:rsid w:val="0034543E"/>
    <w:rsid w:val="003457F6"/>
    <w:rsid w:val="00345DB9"/>
    <w:rsid w:val="0034688E"/>
    <w:rsid w:val="00346A2E"/>
    <w:rsid w:val="00346A5F"/>
    <w:rsid w:val="00346BB7"/>
    <w:rsid w:val="003476E1"/>
    <w:rsid w:val="0034787E"/>
    <w:rsid w:val="00347BD8"/>
    <w:rsid w:val="003503D8"/>
    <w:rsid w:val="00350ADD"/>
    <w:rsid w:val="00350B34"/>
    <w:rsid w:val="00350B78"/>
    <w:rsid w:val="00350CF8"/>
    <w:rsid w:val="00351073"/>
    <w:rsid w:val="003512C6"/>
    <w:rsid w:val="00351D12"/>
    <w:rsid w:val="00352023"/>
    <w:rsid w:val="00352D21"/>
    <w:rsid w:val="00352F8F"/>
    <w:rsid w:val="003536C9"/>
    <w:rsid w:val="00353A43"/>
    <w:rsid w:val="00353A6C"/>
    <w:rsid w:val="00353E6E"/>
    <w:rsid w:val="003552F1"/>
    <w:rsid w:val="00355AF1"/>
    <w:rsid w:val="00355EF7"/>
    <w:rsid w:val="00356345"/>
    <w:rsid w:val="0035638A"/>
    <w:rsid w:val="00356CD8"/>
    <w:rsid w:val="00356EFD"/>
    <w:rsid w:val="00357B9C"/>
    <w:rsid w:val="00360044"/>
    <w:rsid w:val="003603A6"/>
    <w:rsid w:val="003603A8"/>
    <w:rsid w:val="00360693"/>
    <w:rsid w:val="00360A5E"/>
    <w:rsid w:val="00360DEA"/>
    <w:rsid w:val="003611E7"/>
    <w:rsid w:val="0036139D"/>
    <w:rsid w:val="00361A00"/>
    <w:rsid w:val="0036294F"/>
    <w:rsid w:val="00362E85"/>
    <w:rsid w:val="00363153"/>
    <w:rsid w:val="003634E3"/>
    <w:rsid w:val="00363B33"/>
    <w:rsid w:val="00363E50"/>
    <w:rsid w:val="003642A6"/>
    <w:rsid w:val="003645D1"/>
    <w:rsid w:val="00365BF7"/>
    <w:rsid w:val="00366260"/>
    <w:rsid w:val="00366453"/>
    <w:rsid w:val="0036664B"/>
    <w:rsid w:val="0036730F"/>
    <w:rsid w:val="003677C6"/>
    <w:rsid w:val="00370B0B"/>
    <w:rsid w:val="003710AD"/>
    <w:rsid w:val="00371848"/>
    <w:rsid w:val="0037189D"/>
    <w:rsid w:val="00371D84"/>
    <w:rsid w:val="00371E9C"/>
    <w:rsid w:val="00372595"/>
    <w:rsid w:val="00372613"/>
    <w:rsid w:val="0037282A"/>
    <w:rsid w:val="00372E3F"/>
    <w:rsid w:val="00373AE2"/>
    <w:rsid w:val="00373F2B"/>
    <w:rsid w:val="0037455B"/>
    <w:rsid w:val="00374E7C"/>
    <w:rsid w:val="003761FE"/>
    <w:rsid w:val="00376913"/>
    <w:rsid w:val="0037748F"/>
    <w:rsid w:val="0037751C"/>
    <w:rsid w:val="00377522"/>
    <w:rsid w:val="003800AC"/>
    <w:rsid w:val="00380896"/>
    <w:rsid w:val="00380CD0"/>
    <w:rsid w:val="003816E8"/>
    <w:rsid w:val="00381FBC"/>
    <w:rsid w:val="00382BF6"/>
    <w:rsid w:val="00382CEF"/>
    <w:rsid w:val="00383008"/>
    <w:rsid w:val="00383266"/>
    <w:rsid w:val="00383A28"/>
    <w:rsid w:val="00384091"/>
    <w:rsid w:val="00384758"/>
    <w:rsid w:val="0038480E"/>
    <w:rsid w:val="0038483B"/>
    <w:rsid w:val="00384E91"/>
    <w:rsid w:val="003850E6"/>
    <w:rsid w:val="00387212"/>
    <w:rsid w:val="00387238"/>
    <w:rsid w:val="00387844"/>
    <w:rsid w:val="00387D9F"/>
    <w:rsid w:val="003901E9"/>
    <w:rsid w:val="003909F4"/>
    <w:rsid w:val="00390C96"/>
    <w:rsid w:val="00390F47"/>
    <w:rsid w:val="00391426"/>
    <w:rsid w:val="0039146A"/>
    <w:rsid w:val="00391D20"/>
    <w:rsid w:val="0039232F"/>
    <w:rsid w:val="0039271D"/>
    <w:rsid w:val="003927DC"/>
    <w:rsid w:val="00392ADC"/>
    <w:rsid w:val="00392C38"/>
    <w:rsid w:val="00392D42"/>
    <w:rsid w:val="003935B4"/>
    <w:rsid w:val="00393754"/>
    <w:rsid w:val="003939F5"/>
    <w:rsid w:val="00393B87"/>
    <w:rsid w:val="00394075"/>
    <w:rsid w:val="00394557"/>
    <w:rsid w:val="00395047"/>
    <w:rsid w:val="00395543"/>
    <w:rsid w:val="00396B8E"/>
    <w:rsid w:val="00396CBE"/>
    <w:rsid w:val="00396EFC"/>
    <w:rsid w:val="00397611"/>
    <w:rsid w:val="00397FE0"/>
    <w:rsid w:val="003A0057"/>
    <w:rsid w:val="003A082E"/>
    <w:rsid w:val="003A0997"/>
    <w:rsid w:val="003A123F"/>
    <w:rsid w:val="003A1DD5"/>
    <w:rsid w:val="003A2455"/>
    <w:rsid w:val="003A259C"/>
    <w:rsid w:val="003A3995"/>
    <w:rsid w:val="003A4BFA"/>
    <w:rsid w:val="003A50A5"/>
    <w:rsid w:val="003A5392"/>
    <w:rsid w:val="003A597F"/>
    <w:rsid w:val="003A5DBE"/>
    <w:rsid w:val="003A5EB3"/>
    <w:rsid w:val="003A645E"/>
    <w:rsid w:val="003A64B6"/>
    <w:rsid w:val="003A6649"/>
    <w:rsid w:val="003A73F8"/>
    <w:rsid w:val="003B030B"/>
    <w:rsid w:val="003B1341"/>
    <w:rsid w:val="003B195D"/>
    <w:rsid w:val="003B2AAC"/>
    <w:rsid w:val="003B2CE2"/>
    <w:rsid w:val="003B4F7B"/>
    <w:rsid w:val="003B50D7"/>
    <w:rsid w:val="003B5432"/>
    <w:rsid w:val="003B5BBD"/>
    <w:rsid w:val="003B5C2A"/>
    <w:rsid w:val="003B6070"/>
    <w:rsid w:val="003B6B01"/>
    <w:rsid w:val="003B6FAE"/>
    <w:rsid w:val="003C0229"/>
    <w:rsid w:val="003C02AC"/>
    <w:rsid w:val="003C077F"/>
    <w:rsid w:val="003C1699"/>
    <w:rsid w:val="003C1C6E"/>
    <w:rsid w:val="003C20D8"/>
    <w:rsid w:val="003C2599"/>
    <w:rsid w:val="003C2834"/>
    <w:rsid w:val="003C2925"/>
    <w:rsid w:val="003C296C"/>
    <w:rsid w:val="003C2D1E"/>
    <w:rsid w:val="003C2D8D"/>
    <w:rsid w:val="003C3788"/>
    <w:rsid w:val="003C4747"/>
    <w:rsid w:val="003C4A11"/>
    <w:rsid w:val="003C4ACE"/>
    <w:rsid w:val="003C5463"/>
    <w:rsid w:val="003C55AC"/>
    <w:rsid w:val="003C65BF"/>
    <w:rsid w:val="003C6CD0"/>
    <w:rsid w:val="003C702E"/>
    <w:rsid w:val="003C750E"/>
    <w:rsid w:val="003C7847"/>
    <w:rsid w:val="003C7B25"/>
    <w:rsid w:val="003C7E14"/>
    <w:rsid w:val="003D01F4"/>
    <w:rsid w:val="003D1C93"/>
    <w:rsid w:val="003D21A7"/>
    <w:rsid w:val="003D24D5"/>
    <w:rsid w:val="003D27B8"/>
    <w:rsid w:val="003D36EA"/>
    <w:rsid w:val="003D390B"/>
    <w:rsid w:val="003D3978"/>
    <w:rsid w:val="003D3B25"/>
    <w:rsid w:val="003D3E60"/>
    <w:rsid w:val="003D402B"/>
    <w:rsid w:val="003D4A58"/>
    <w:rsid w:val="003D4AC6"/>
    <w:rsid w:val="003D4BA1"/>
    <w:rsid w:val="003D61D4"/>
    <w:rsid w:val="003D6330"/>
    <w:rsid w:val="003D7019"/>
    <w:rsid w:val="003D705F"/>
    <w:rsid w:val="003D7495"/>
    <w:rsid w:val="003D769E"/>
    <w:rsid w:val="003D7B7C"/>
    <w:rsid w:val="003D7D27"/>
    <w:rsid w:val="003D7DD3"/>
    <w:rsid w:val="003D7EDC"/>
    <w:rsid w:val="003E051E"/>
    <w:rsid w:val="003E08CC"/>
    <w:rsid w:val="003E0C15"/>
    <w:rsid w:val="003E0D12"/>
    <w:rsid w:val="003E18C7"/>
    <w:rsid w:val="003E1FFB"/>
    <w:rsid w:val="003E2458"/>
    <w:rsid w:val="003E26A8"/>
    <w:rsid w:val="003E281F"/>
    <w:rsid w:val="003E2EF0"/>
    <w:rsid w:val="003E3DF7"/>
    <w:rsid w:val="003E426F"/>
    <w:rsid w:val="003E4570"/>
    <w:rsid w:val="003E458F"/>
    <w:rsid w:val="003E6338"/>
    <w:rsid w:val="003E6FF8"/>
    <w:rsid w:val="003E7DB3"/>
    <w:rsid w:val="003F032D"/>
    <w:rsid w:val="003F0A77"/>
    <w:rsid w:val="003F1086"/>
    <w:rsid w:val="003F15C1"/>
    <w:rsid w:val="003F163F"/>
    <w:rsid w:val="003F243A"/>
    <w:rsid w:val="003F2578"/>
    <w:rsid w:val="003F283E"/>
    <w:rsid w:val="003F2A0B"/>
    <w:rsid w:val="003F34C5"/>
    <w:rsid w:val="003F3730"/>
    <w:rsid w:val="003F3888"/>
    <w:rsid w:val="003F39DF"/>
    <w:rsid w:val="003F3ECD"/>
    <w:rsid w:val="003F44C2"/>
    <w:rsid w:val="003F4AE6"/>
    <w:rsid w:val="003F4D50"/>
    <w:rsid w:val="003F5056"/>
    <w:rsid w:val="003F5A1C"/>
    <w:rsid w:val="003F6025"/>
    <w:rsid w:val="003F6BE5"/>
    <w:rsid w:val="003F6DF4"/>
    <w:rsid w:val="003F6E94"/>
    <w:rsid w:val="003F7053"/>
    <w:rsid w:val="003F7BEF"/>
    <w:rsid w:val="003F7C5C"/>
    <w:rsid w:val="003F7CE1"/>
    <w:rsid w:val="003F7D3B"/>
    <w:rsid w:val="00400458"/>
    <w:rsid w:val="0040074F"/>
    <w:rsid w:val="0040078C"/>
    <w:rsid w:val="00400845"/>
    <w:rsid w:val="004008E0"/>
    <w:rsid w:val="00400A37"/>
    <w:rsid w:val="00400C30"/>
    <w:rsid w:val="00400FAD"/>
    <w:rsid w:val="004013FF"/>
    <w:rsid w:val="00402666"/>
    <w:rsid w:val="004034B1"/>
    <w:rsid w:val="004038E8"/>
    <w:rsid w:val="0040471B"/>
    <w:rsid w:val="004053E4"/>
    <w:rsid w:val="004059DD"/>
    <w:rsid w:val="00406A6B"/>
    <w:rsid w:val="0040762A"/>
    <w:rsid w:val="004077E9"/>
    <w:rsid w:val="00407B91"/>
    <w:rsid w:val="00407CC5"/>
    <w:rsid w:val="004108AD"/>
    <w:rsid w:val="0041147C"/>
    <w:rsid w:val="00412D1A"/>
    <w:rsid w:val="004135F8"/>
    <w:rsid w:val="00414382"/>
    <w:rsid w:val="00414D64"/>
    <w:rsid w:val="004150F5"/>
    <w:rsid w:val="00415377"/>
    <w:rsid w:val="0041539A"/>
    <w:rsid w:val="00415BD8"/>
    <w:rsid w:val="00415DA1"/>
    <w:rsid w:val="00416AA7"/>
    <w:rsid w:val="00416AEA"/>
    <w:rsid w:val="00416B6C"/>
    <w:rsid w:val="004176FF"/>
    <w:rsid w:val="00420933"/>
    <w:rsid w:val="00421132"/>
    <w:rsid w:val="00421150"/>
    <w:rsid w:val="00421290"/>
    <w:rsid w:val="004220D1"/>
    <w:rsid w:val="0042232E"/>
    <w:rsid w:val="0042437B"/>
    <w:rsid w:val="00424FA7"/>
    <w:rsid w:val="004255A0"/>
    <w:rsid w:val="00425ACE"/>
    <w:rsid w:val="004261C0"/>
    <w:rsid w:val="0042683B"/>
    <w:rsid w:val="00426F99"/>
    <w:rsid w:val="00427419"/>
    <w:rsid w:val="00427888"/>
    <w:rsid w:val="00427920"/>
    <w:rsid w:val="00427C75"/>
    <w:rsid w:val="00427D47"/>
    <w:rsid w:val="00430015"/>
    <w:rsid w:val="00430A9D"/>
    <w:rsid w:val="00430B5E"/>
    <w:rsid w:val="00431633"/>
    <w:rsid w:val="00431668"/>
    <w:rsid w:val="00431765"/>
    <w:rsid w:val="00431875"/>
    <w:rsid w:val="00431E51"/>
    <w:rsid w:val="00432110"/>
    <w:rsid w:val="00432BA6"/>
    <w:rsid w:val="00433DF1"/>
    <w:rsid w:val="00433F7B"/>
    <w:rsid w:val="00434BFA"/>
    <w:rsid w:val="00434CE9"/>
    <w:rsid w:val="00434F8F"/>
    <w:rsid w:val="00435596"/>
    <w:rsid w:val="004357B3"/>
    <w:rsid w:val="004357B9"/>
    <w:rsid w:val="00435A01"/>
    <w:rsid w:val="0043646D"/>
    <w:rsid w:val="004366FA"/>
    <w:rsid w:val="00436802"/>
    <w:rsid w:val="00436950"/>
    <w:rsid w:val="00436AD1"/>
    <w:rsid w:val="004372CE"/>
    <w:rsid w:val="004373B9"/>
    <w:rsid w:val="00437A88"/>
    <w:rsid w:val="00437DDB"/>
    <w:rsid w:val="00440604"/>
    <w:rsid w:val="00440CAF"/>
    <w:rsid w:val="00442160"/>
    <w:rsid w:val="0044270F"/>
    <w:rsid w:val="00442ADE"/>
    <w:rsid w:val="00442C20"/>
    <w:rsid w:val="00442C6B"/>
    <w:rsid w:val="00442D66"/>
    <w:rsid w:val="00442D6C"/>
    <w:rsid w:val="0044316B"/>
    <w:rsid w:val="004437F9"/>
    <w:rsid w:val="00443D0F"/>
    <w:rsid w:val="00444069"/>
    <w:rsid w:val="00444322"/>
    <w:rsid w:val="004446B4"/>
    <w:rsid w:val="00444892"/>
    <w:rsid w:val="00444AE0"/>
    <w:rsid w:val="00444C40"/>
    <w:rsid w:val="00444F04"/>
    <w:rsid w:val="004452FD"/>
    <w:rsid w:val="0044540D"/>
    <w:rsid w:val="004456F9"/>
    <w:rsid w:val="0044594C"/>
    <w:rsid w:val="00445CA4"/>
    <w:rsid w:val="00445FF7"/>
    <w:rsid w:val="0044657E"/>
    <w:rsid w:val="00446AA3"/>
    <w:rsid w:val="00446C4B"/>
    <w:rsid w:val="004471AF"/>
    <w:rsid w:val="00447371"/>
    <w:rsid w:val="0044761A"/>
    <w:rsid w:val="00447CEF"/>
    <w:rsid w:val="00447D98"/>
    <w:rsid w:val="00447FC2"/>
    <w:rsid w:val="004506EE"/>
    <w:rsid w:val="00450D8C"/>
    <w:rsid w:val="00450F3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4B55"/>
    <w:rsid w:val="00454F5D"/>
    <w:rsid w:val="00455B2A"/>
    <w:rsid w:val="00455D8B"/>
    <w:rsid w:val="00455D9D"/>
    <w:rsid w:val="00455DBB"/>
    <w:rsid w:val="0045609C"/>
    <w:rsid w:val="00456298"/>
    <w:rsid w:val="004567B7"/>
    <w:rsid w:val="0045783E"/>
    <w:rsid w:val="00460099"/>
    <w:rsid w:val="004606E6"/>
    <w:rsid w:val="00460841"/>
    <w:rsid w:val="00461210"/>
    <w:rsid w:val="00461E9F"/>
    <w:rsid w:val="004625C9"/>
    <w:rsid w:val="00463056"/>
    <w:rsid w:val="004631BA"/>
    <w:rsid w:val="004636F5"/>
    <w:rsid w:val="0046376F"/>
    <w:rsid w:val="0046385E"/>
    <w:rsid w:val="004639A9"/>
    <w:rsid w:val="00464633"/>
    <w:rsid w:val="004648C4"/>
    <w:rsid w:val="00464B75"/>
    <w:rsid w:val="00464C8F"/>
    <w:rsid w:val="00464E02"/>
    <w:rsid w:val="0046552C"/>
    <w:rsid w:val="004656FD"/>
    <w:rsid w:val="00466656"/>
    <w:rsid w:val="004666D3"/>
    <w:rsid w:val="00466730"/>
    <w:rsid w:val="004667C9"/>
    <w:rsid w:val="0046793D"/>
    <w:rsid w:val="00470194"/>
    <w:rsid w:val="004701D9"/>
    <w:rsid w:val="00472706"/>
    <w:rsid w:val="00472AC7"/>
    <w:rsid w:val="00473750"/>
    <w:rsid w:val="00473924"/>
    <w:rsid w:val="00473BD3"/>
    <w:rsid w:val="00473D55"/>
    <w:rsid w:val="0047413B"/>
    <w:rsid w:val="00474693"/>
    <w:rsid w:val="004749BA"/>
    <w:rsid w:val="00475F8F"/>
    <w:rsid w:val="00476081"/>
    <w:rsid w:val="0047647E"/>
    <w:rsid w:val="00476991"/>
    <w:rsid w:val="004772E9"/>
    <w:rsid w:val="00477326"/>
    <w:rsid w:val="00477691"/>
    <w:rsid w:val="0047782F"/>
    <w:rsid w:val="004779AA"/>
    <w:rsid w:val="00477DBE"/>
    <w:rsid w:val="00480C33"/>
    <w:rsid w:val="00480C41"/>
    <w:rsid w:val="004813CF"/>
    <w:rsid w:val="004824A9"/>
    <w:rsid w:val="004828AA"/>
    <w:rsid w:val="00482D43"/>
    <w:rsid w:val="0048313F"/>
    <w:rsid w:val="00483261"/>
    <w:rsid w:val="00483B04"/>
    <w:rsid w:val="00483F69"/>
    <w:rsid w:val="004845C7"/>
    <w:rsid w:val="004845F8"/>
    <w:rsid w:val="00484EC4"/>
    <w:rsid w:val="0048677C"/>
    <w:rsid w:val="004867FE"/>
    <w:rsid w:val="00486A3F"/>
    <w:rsid w:val="00486BFC"/>
    <w:rsid w:val="00486E49"/>
    <w:rsid w:val="00487654"/>
    <w:rsid w:val="00490899"/>
    <w:rsid w:val="00490B88"/>
    <w:rsid w:val="00490C40"/>
    <w:rsid w:val="00490F2A"/>
    <w:rsid w:val="00491695"/>
    <w:rsid w:val="00493771"/>
    <w:rsid w:val="00493A56"/>
    <w:rsid w:val="00494314"/>
    <w:rsid w:val="00494461"/>
    <w:rsid w:val="004948FD"/>
    <w:rsid w:val="00494C3B"/>
    <w:rsid w:val="00495061"/>
    <w:rsid w:val="0049524F"/>
    <w:rsid w:val="0049572C"/>
    <w:rsid w:val="00496067"/>
    <w:rsid w:val="004963F5"/>
    <w:rsid w:val="00497545"/>
    <w:rsid w:val="00497B56"/>
    <w:rsid w:val="00497F88"/>
    <w:rsid w:val="004A03A4"/>
    <w:rsid w:val="004A03FA"/>
    <w:rsid w:val="004A0A2C"/>
    <w:rsid w:val="004A0EAE"/>
    <w:rsid w:val="004A1A55"/>
    <w:rsid w:val="004A25B3"/>
    <w:rsid w:val="004A2604"/>
    <w:rsid w:val="004A26A8"/>
    <w:rsid w:val="004A2845"/>
    <w:rsid w:val="004A2996"/>
    <w:rsid w:val="004A2A08"/>
    <w:rsid w:val="004A37BA"/>
    <w:rsid w:val="004A4E6B"/>
    <w:rsid w:val="004A4EAC"/>
    <w:rsid w:val="004A54A0"/>
    <w:rsid w:val="004A5AB7"/>
    <w:rsid w:val="004A5AC5"/>
    <w:rsid w:val="004A5E3B"/>
    <w:rsid w:val="004A67CB"/>
    <w:rsid w:val="004A6EA7"/>
    <w:rsid w:val="004A7241"/>
    <w:rsid w:val="004A7516"/>
    <w:rsid w:val="004A7678"/>
    <w:rsid w:val="004B05CF"/>
    <w:rsid w:val="004B07B8"/>
    <w:rsid w:val="004B116F"/>
    <w:rsid w:val="004B18D1"/>
    <w:rsid w:val="004B18F6"/>
    <w:rsid w:val="004B1A8D"/>
    <w:rsid w:val="004B2590"/>
    <w:rsid w:val="004B330F"/>
    <w:rsid w:val="004B3535"/>
    <w:rsid w:val="004B3931"/>
    <w:rsid w:val="004B3CFB"/>
    <w:rsid w:val="004B3DB2"/>
    <w:rsid w:val="004B4A78"/>
    <w:rsid w:val="004B4B4B"/>
    <w:rsid w:val="004B5769"/>
    <w:rsid w:val="004B64CE"/>
    <w:rsid w:val="004B68C4"/>
    <w:rsid w:val="004B6902"/>
    <w:rsid w:val="004B6EDF"/>
    <w:rsid w:val="004B7053"/>
    <w:rsid w:val="004B74FF"/>
    <w:rsid w:val="004B7A5D"/>
    <w:rsid w:val="004B7BB8"/>
    <w:rsid w:val="004B7FD8"/>
    <w:rsid w:val="004C00EA"/>
    <w:rsid w:val="004C0305"/>
    <w:rsid w:val="004C079A"/>
    <w:rsid w:val="004C0F44"/>
    <w:rsid w:val="004C1465"/>
    <w:rsid w:val="004C14D0"/>
    <w:rsid w:val="004C159A"/>
    <w:rsid w:val="004C15EE"/>
    <w:rsid w:val="004C291B"/>
    <w:rsid w:val="004C2934"/>
    <w:rsid w:val="004C3127"/>
    <w:rsid w:val="004C34F5"/>
    <w:rsid w:val="004C34FA"/>
    <w:rsid w:val="004C4C6C"/>
    <w:rsid w:val="004C5038"/>
    <w:rsid w:val="004C51BF"/>
    <w:rsid w:val="004C600F"/>
    <w:rsid w:val="004C6867"/>
    <w:rsid w:val="004C6D9B"/>
    <w:rsid w:val="004C737B"/>
    <w:rsid w:val="004C7480"/>
    <w:rsid w:val="004C795A"/>
    <w:rsid w:val="004D044A"/>
    <w:rsid w:val="004D08F3"/>
    <w:rsid w:val="004D0C40"/>
    <w:rsid w:val="004D1915"/>
    <w:rsid w:val="004D1C82"/>
    <w:rsid w:val="004D23CF"/>
    <w:rsid w:val="004D29C0"/>
    <w:rsid w:val="004D2D76"/>
    <w:rsid w:val="004D3188"/>
    <w:rsid w:val="004D3541"/>
    <w:rsid w:val="004D35BA"/>
    <w:rsid w:val="004D3A08"/>
    <w:rsid w:val="004D3CC0"/>
    <w:rsid w:val="004D3FA6"/>
    <w:rsid w:val="004D4614"/>
    <w:rsid w:val="004D5567"/>
    <w:rsid w:val="004D5C5A"/>
    <w:rsid w:val="004D5D00"/>
    <w:rsid w:val="004D6DE1"/>
    <w:rsid w:val="004D760C"/>
    <w:rsid w:val="004D7A28"/>
    <w:rsid w:val="004D7E05"/>
    <w:rsid w:val="004E03B4"/>
    <w:rsid w:val="004E07BB"/>
    <w:rsid w:val="004E0F2A"/>
    <w:rsid w:val="004E1230"/>
    <w:rsid w:val="004E1D09"/>
    <w:rsid w:val="004E2584"/>
    <w:rsid w:val="004E2931"/>
    <w:rsid w:val="004E31DC"/>
    <w:rsid w:val="004E32F4"/>
    <w:rsid w:val="004E427B"/>
    <w:rsid w:val="004E44D9"/>
    <w:rsid w:val="004E46FB"/>
    <w:rsid w:val="004E4FAA"/>
    <w:rsid w:val="004E4FC6"/>
    <w:rsid w:val="004E5197"/>
    <w:rsid w:val="004E546B"/>
    <w:rsid w:val="004E6FDF"/>
    <w:rsid w:val="004F02D8"/>
    <w:rsid w:val="004F0DB4"/>
    <w:rsid w:val="004F0E57"/>
    <w:rsid w:val="004F3C67"/>
    <w:rsid w:val="004F4183"/>
    <w:rsid w:val="004F53B8"/>
    <w:rsid w:val="004F5835"/>
    <w:rsid w:val="004F6302"/>
    <w:rsid w:val="004F64EC"/>
    <w:rsid w:val="004F6919"/>
    <w:rsid w:val="004F76E2"/>
    <w:rsid w:val="004F7890"/>
    <w:rsid w:val="004F7DA8"/>
    <w:rsid w:val="00500190"/>
    <w:rsid w:val="00500948"/>
    <w:rsid w:val="00500CF5"/>
    <w:rsid w:val="00500FEF"/>
    <w:rsid w:val="005012F3"/>
    <w:rsid w:val="005028B2"/>
    <w:rsid w:val="005032CB"/>
    <w:rsid w:val="00503609"/>
    <w:rsid w:val="00503BB1"/>
    <w:rsid w:val="00503EDB"/>
    <w:rsid w:val="005048AB"/>
    <w:rsid w:val="00504BD1"/>
    <w:rsid w:val="00504CCA"/>
    <w:rsid w:val="00505670"/>
    <w:rsid w:val="00506436"/>
    <w:rsid w:val="00506753"/>
    <w:rsid w:val="00506AEA"/>
    <w:rsid w:val="005076B0"/>
    <w:rsid w:val="00507927"/>
    <w:rsid w:val="00507BC3"/>
    <w:rsid w:val="005106B5"/>
    <w:rsid w:val="00510879"/>
    <w:rsid w:val="00510C8D"/>
    <w:rsid w:val="00511079"/>
    <w:rsid w:val="005110C3"/>
    <w:rsid w:val="0051132D"/>
    <w:rsid w:val="0051133A"/>
    <w:rsid w:val="0051235D"/>
    <w:rsid w:val="005124A4"/>
    <w:rsid w:val="0051374A"/>
    <w:rsid w:val="00513998"/>
    <w:rsid w:val="005139F3"/>
    <w:rsid w:val="0051423C"/>
    <w:rsid w:val="00514800"/>
    <w:rsid w:val="0051487E"/>
    <w:rsid w:val="00514954"/>
    <w:rsid w:val="005160A0"/>
    <w:rsid w:val="005163EA"/>
    <w:rsid w:val="00516CD7"/>
    <w:rsid w:val="00516ED5"/>
    <w:rsid w:val="00516FD9"/>
    <w:rsid w:val="00517548"/>
    <w:rsid w:val="00517973"/>
    <w:rsid w:val="00517AED"/>
    <w:rsid w:val="005206FA"/>
    <w:rsid w:val="00520A1E"/>
    <w:rsid w:val="0052138C"/>
    <w:rsid w:val="00522281"/>
    <w:rsid w:val="00522ADD"/>
    <w:rsid w:val="00523575"/>
    <w:rsid w:val="00523C1F"/>
    <w:rsid w:val="00523DD1"/>
    <w:rsid w:val="00523F0C"/>
    <w:rsid w:val="00525181"/>
    <w:rsid w:val="005259B7"/>
    <w:rsid w:val="00525AC4"/>
    <w:rsid w:val="0052750D"/>
    <w:rsid w:val="005279C2"/>
    <w:rsid w:val="00527B01"/>
    <w:rsid w:val="00531F3F"/>
    <w:rsid w:val="005325DA"/>
    <w:rsid w:val="005327CF"/>
    <w:rsid w:val="0053304A"/>
    <w:rsid w:val="005339B1"/>
    <w:rsid w:val="00533AC2"/>
    <w:rsid w:val="00534181"/>
    <w:rsid w:val="00534F77"/>
    <w:rsid w:val="005350B3"/>
    <w:rsid w:val="0053541F"/>
    <w:rsid w:val="00535467"/>
    <w:rsid w:val="00535620"/>
    <w:rsid w:val="00535C48"/>
    <w:rsid w:val="00535E21"/>
    <w:rsid w:val="0053683F"/>
    <w:rsid w:val="005368DE"/>
    <w:rsid w:val="00536FEE"/>
    <w:rsid w:val="00537661"/>
    <w:rsid w:val="00537CBB"/>
    <w:rsid w:val="00540228"/>
    <w:rsid w:val="005407A0"/>
    <w:rsid w:val="00540BBE"/>
    <w:rsid w:val="005413EB"/>
    <w:rsid w:val="005415F8"/>
    <w:rsid w:val="00541EEA"/>
    <w:rsid w:val="005424D2"/>
    <w:rsid w:val="00542510"/>
    <w:rsid w:val="005426FA"/>
    <w:rsid w:val="00542A96"/>
    <w:rsid w:val="005438A8"/>
    <w:rsid w:val="00543A38"/>
    <w:rsid w:val="00543D3A"/>
    <w:rsid w:val="0054408B"/>
    <w:rsid w:val="00545032"/>
    <w:rsid w:val="00545AEF"/>
    <w:rsid w:val="005460B9"/>
    <w:rsid w:val="00546F27"/>
    <w:rsid w:val="00547846"/>
    <w:rsid w:val="005478D0"/>
    <w:rsid w:val="005479AA"/>
    <w:rsid w:val="00550184"/>
    <w:rsid w:val="0055051B"/>
    <w:rsid w:val="005515C5"/>
    <w:rsid w:val="00552F7C"/>
    <w:rsid w:val="00553BD6"/>
    <w:rsid w:val="00553E6B"/>
    <w:rsid w:val="00554AFC"/>
    <w:rsid w:val="00554E08"/>
    <w:rsid w:val="005554FF"/>
    <w:rsid w:val="005556B0"/>
    <w:rsid w:val="005557F2"/>
    <w:rsid w:val="005559EC"/>
    <w:rsid w:val="00555C62"/>
    <w:rsid w:val="00555C78"/>
    <w:rsid w:val="005560AB"/>
    <w:rsid w:val="005564D7"/>
    <w:rsid w:val="00556C21"/>
    <w:rsid w:val="0055716D"/>
    <w:rsid w:val="00557314"/>
    <w:rsid w:val="00557D77"/>
    <w:rsid w:val="005603B3"/>
    <w:rsid w:val="0056089F"/>
    <w:rsid w:val="00560901"/>
    <w:rsid w:val="00561270"/>
    <w:rsid w:val="00561820"/>
    <w:rsid w:val="00561D34"/>
    <w:rsid w:val="00562153"/>
    <w:rsid w:val="0056295F"/>
    <w:rsid w:val="00562B12"/>
    <w:rsid w:val="00562EFA"/>
    <w:rsid w:val="00563B0A"/>
    <w:rsid w:val="0056478E"/>
    <w:rsid w:val="00564FB1"/>
    <w:rsid w:val="0056563C"/>
    <w:rsid w:val="00565A34"/>
    <w:rsid w:val="00565DBA"/>
    <w:rsid w:val="00565EDF"/>
    <w:rsid w:val="005664FE"/>
    <w:rsid w:val="00566525"/>
    <w:rsid w:val="00566F1E"/>
    <w:rsid w:val="00567354"/>
    <w:rsid w:val="00567FCB"/>
    <w:rsid w:val="00570238"/>
    <w:rsid w:val="00570404"/>
    <w:rsid w:val="00570682"/>
    <w:rsid w:val="0057092F"/>
    <w:rsid w:val="00571008"/>
    <w:rsid w:val="005715FC"/>
    <w:rsid w:val="00571BFC"/>
    <w:rsid w:val="00572105"/>
    <w:rsid w:val="005722E5"/>
    <w:rsid w:val="005728BE"/>
    <w:rsid w:val="00573181"/>
    <w:rsid w:val="0057321F"/>
    <w:rsid w:val="00573AE1"/>
    <w:rsid w:val="00573C3C"/>
    <w:rsid w:val="00573CBD"/>
    <w:rsid w:val="00573D25"/>
    <w:rsid w:val="00575545"/>
    <w:rsid w:val="00575B51"/>
    <w:rsid w:val="00575D25"/>
    <w:rsid w:val="00575E94"/>
    <w:rsid w:val="00576548"/>
    <w:rsid w:val="00576727"/>
    <w:rsid w:val="00576BD7"/>
    <w:rsid w:val="00577C07"/>
    <w:rsid w:val="00580536"/>
    <w:rsid w:val="005810A9"/>
    <w:rsid w:val="00581285"/>
    <w:rsid w:val="00581D49"/>
    <w:rsid w:val="005822FB"/>
    <w:rsid w:val="00582836"/>
    <w:rsid w:val="00583094"/>
    <w:rsid w:val="0058319C"/>
    <w:rsid w:val="0058326F"/>
    <w:rsid w:val="005833D1"/>
    <w:rsid w:val="005841B6"/>
    <w:rsid w:val="005852A4"/>
    <w:rsid w:val="00586281"/>
    <w:rsid w:val="0058636E"/>
    <w:rsid w:val="00586638"/>
    <w:rsid w:val="00586BEF"/>
    <w:rsid w:val="00586C0D"/>
    <w:rsid w:val="0058711E"/>
    <w:rsid w:val="005871ED"/>
    <w:rsid w:val="00587457"/>
    <w:rsid w:val="00587995"/>
    <w:rsid w:val="005900BE"/>
    <w:rsid w:val="00591F58"/>
    <w:rsid w:val="00592141"/>
    <w:rsid w:val="00592244"/>
    <w:rsid w:val="005927F5"/>
    <w:rsid w:val="00592DC5"/>
    <w:rsid w:val="00594045"/>
    <w:rsid w:val="00594823"/>
    <w:rsid w:val="00595561"/>
    <w:rsid w:val="00596152"/>
    <w:rsid w:val="0059694C"/>
    <w:rsid w:val="00596A67"/>
    <w:rsid w:val="005977CC"/>
    <w:rsid w:val="005A010D"/>
    <w:rsid w:val="005A03AC"/>
    <w:rsid w:val="005A0683"/>
    <w:rsid w:val="005A126F"/>
    <w:rsid w:val="005A138C"/>
    <w:rsid w:val="005A13A8"/>
    <w:rsid w:val="005A1B42"/>
    <w:rsid w:val="005A1D91"/>
    <w:rsid w:val="005A44F9"/>
    <w:rsid w:val="005A4906"/>
    <w:rsid w:val="005A4ABF"/>
    <w:rsid w:val="005A5CF0"/>
    <w:rsid w:val="005A662D"/>
    <w:rsid w:val="005A6D9A"/>
    <w:rsid w:val="005A75BF"/>
    <w:rsid w:val="005A7BA5"/>
    <w:rsid w:val="005B0319"/>
    <w:rsid w:val="005B0472"/>
    <w:rsid w:val="005B0B72"/>
    <w:rsid w:val="005B10D4"/>
    <w:rsid w:val="005B1271"/>
    <w:rsid w:val="005B156C"/>
    <w:rsid w:val="005B2164"/>
    <w:rsid w:val="005B2177"/>
    <w:rsid w:val="005B2BA2"/>
    <w:rsid w:val="005B3184"/>
    <w:rsid w:val="005B33C2"/>
    <w:rsid w:val="005B37D5"/>
    <w:rsid w:val="005B3B05"/>
    <w:rsid w:val="005B5DBE"/>
    <w:rsid w:val="005B5E71"/>
    <w:rsid w:val="005B5EB8"/>
    <w:rsid w:val="005B6423"/>
    <w:rsid w:val="005B660B"/>
    <w:rsid w:val="005B71DF"/>
    <w:rsid w:val="005B72EB"/>
    <w:rsid w:val="005B7478"/>
    <w:rsid w:val="005C06D1"/>
    <w:rsid w:val="005C08E9"/>
    <w:rsid w:val="005C0FF1"/>
    <w:rsid w:val="005C18E8"/>
    <w:rsid w:val="005C1E7B"/>
    <w:rsid w:val="005C3530"/>
    <w:rsid w:val="005C369E"/>
    <w:rsid w:val="005C52AC"/>
    <w:rsid w:val="005C5A64"/>
    <w:rsid w:val="005C5ED7"/>
    <w:rsid w:val="005C6E40"/>
    <w:rsid w:val="005C7136"/>
    <w:rsid w:val="005C748C"/>
    <w:rsid w:val="005D0100"/>
    <w:rsid w:val="005D03D0"/>
    <w:rsid w:val="005D10BA"/>
    <w:rsid w:val="005D1963"/>
    <w:rsid w:val="005D353F"/>
    <w:rsid w:val="005D36FD"/>
    <w:rsid w:val="005D3B3E"/>
    <w:rsid w:val="005D56CC"/>
    <w:rsid w:val="005D64DF"/>
    <w:rsid w:val="005D66BC"/>
    <w:rsid w:val="005D6AE3"/>
    <w:rsid w:val="005D6FFA"/>
    <w:rsid w:val="005D7860"/>
    <w:rsid w:val="005D7C14"/>
    <w:rsid w:val="005D7CB7"/>
    <w:rsid w:val="005D7D81"/>
    <w:rsid w:val="005E01EC"/>
    <w:rsid w:val="005E0263"/>
    <w:rsid w:val="005E1016"/>
    <w:rsid w:val="005E11E4"/>
    <w:rsid w:val="005E1AE3"/>
    <w:rsid w:val="005E1DAD"/>
    <w:rsid w:val="005E23F1"/>
    <w:rsid w:val="005E26E8"/>
    <w:rsid w:val="005E2914"/>
    <w:rsid w:val="005E3329"/>
    <w:rsid w:val="005E33D1"/>
    <w:rsid w:val="005E387B"/>
    <w:rsid w:val="005E3E01"/>
    <w:rsid w:val="005E5A6D"/>
    <w:rsid w:val="005E62B1"/>
    <w:rsid w:val="005E672F"/>
    <w:rsid w:val="005E681C"/>
    <w:rsid w:val="005E73FB"/>
    <w:rsid w:val="005E7CB4"/>
    <w:rsid w:val="005F0524"/>
    <w:rsid w:val="005F0C00"/>
    <w:rsid w:val="005F0D84"/>
    <w:rsid w:val="005F13AF"/>
    <w:rsid w:val="005F1915"/>
    <w:rsid w:val="005F1E81"/>
    <w:rsid w:val="005F2A61"/>
    <w:rsid w:val="005F2C25"/>
    <w:rsid w:val="005F352F"/>
    <w:rsid w:val="005F3BA1"/>
    <w:rsid w:val="005F3BA4"/>
    <w:rsid w:val="005F3EFD"/>
    <w:rsid w:val="005F458A"/>
    <w:rsid w:val="005F4827"/>
    <w:rsid w:val="005F597A"/>
    <w:rsid w:val="005F7562"/>
    <w:rsid w:val="005F7D4B"/>
    <w:rsid w:val="005F7F84"/>
    <w:rsid w:val="006004FE"/>
    <w:rsid w:val="00600A88"/>
    <w:rsid w:val="00601914"/>
    <w:rsid w:val="00601BD2"/>
    <w:rsid w:val="00603167"/>
    <w:rsid w:val="00603373"/>
    <w:rsid w:val="006035AE"/>
    <w:rsid w:val="00603BA1"/>
    <w:rsid w:val="0060454C"/>
    <w:rsid w:val="00605481"/>
    <w:rsid w:val="006056A4"/>
    <w:rsid w:val="0060629F"/>
    <w:rsid w:val="0060672C"/>
    <w:rsid w:val="00607707"/>
    <w:rsid w:val="00607CDE"/>
    <w:rsid w:val="00610751"/>
    <w:rsid w:val="00610AE4"/>
    <w:rsid w:val="006110BC"/>
    <w:rsid w:val="00611193"/>
    <w:rsid w:val="006116C4"/>
    <w:rsid w:val="00611F2C"/>
    <w:rsid w:val="006132CD"/>
    <w:rsid w:val="00613604"/>
    <w:rsid w:val="006139A5"/>
    <w:rsid w:val="00614ADB"/>
    <w:rsid w:val="00614CD1"/>
    <w:rsid w:val="0061561F"/>
    <w:rsid w:val="00615A52"/>
    <w:rsid w:val="00616260"/>
    <w:rsid w:val="0061649F"/>
    <w:rsid w:val="00617D2D"/>
    <w:rsid w:val="00617E64"/>
    <w:rsid w:val="00617F8F"/>
    <w:rsid w:val="006202B1"/>
    <w:rsid w:val="00620957"/>
    <w:rsid w:val="00622702"/>
    <w:rsid w:val="0062273A"/>
    <w:rsid w:val="0062286A"/>
    <w:rsid w:val="00623BFB"/>
    <w:rsid w:val="006248B9"/>
    <w:rsid w:val="00625A42"/>
    <w:rsid w:val="006263D7"/>
    <w:rsid w:val="0062664F"/>
    <w:rsid w:val="006267B9"/>
    <w:rsid w:val="00627240"/>
    <w:rsid w:val="0062736F"/>
    <w:rsid w:val="00627E79"/>
    <w:rsid w:val="00630123"/>
    <w:rsid w:val="0063015D"/>
    <w:rsid w:val="00630876"/>
    <w:rsid w:val="006309BC"/>
    <w:rsid w:val="0063111E"/>
    <w:rsid w:val="006313FA"/>
    <w:rsid w:val="0063176B"/>
    <w:rsid w:val="0063176C"/>
    <w:rsid w:val="00631A2A"/>
    <w:rsid w:val="00631C79"/>
    <w:rsid w:val="00631F4C"/>
    <w:rsid w:val="006320D7"/>
    <w:rsid w:val="0063259D"/>
    <w:rsid w:val="00633356"/>
    <w:rsid w:val="0063349C"/>
    <w:rsid w:val="00633A41"/>
    <w:rsid w:val="00633B6E"/>
    <w:rsid w:val="00633DCB"/>
    <w:rsid w:val="006345C3"/>
    <w:rsid w:val="006349A2"/>
    <w:rsid w:val="00634FCF"/>
    <w:rsid w:val="00635509"/>
    <w:rsid w:val="006359B4"/>
    <w:rsid w:val="00636020"/>
    <w:rsid w:val="00636652"/>
    <w:rsid w:val="00636D5B"/>
    <w:rsid w:val="0063728F"/>
    <w:rsid w:val="006374C6"/>
    <w:rsid w:val="006378A7"/>
    <w:rsid w:val="00640576"/>
    <w:rsid w:val="00640BA4"/>
    <w:rsid w:val="00641110"/>
    <w:rsid w:val="006411AE"/>
    <w:rsid w:val="00641232"/>
    <w:rsid w:val="006413FA"/>
    <w:rsid w:val="00641AB1"/>
    <w:rsid w:val="0064247A"/>
    <w:rsid w:val="0064264E"/>
    <w:rsid w:val="006427DB"/>
    <w:rsid w:val="00642CAE"/>
    <w:rsid w:val="00642D7A"/>
    <w:rsid w:val="00642E9E"/>
    <w:rsid w:val="0064380B"/>
    <w:rsid w:val="00643B04"/>
    <w:rsid w:val="00643C2F"/>
    <w:rsid w:val="00644278"/>
    <w:rsid w:val="006445C9"/>
    <w:rsid w:val="00644625"/>
    <w:rsid w:val="00644A36"/>
    <w:rsid w:val="00646553"/>
    <w:rsid w:val="00646C13"/>
    <w:rsid w:val="00650D90"/>
    <w:rsid w:val="00651225"/>
    <w:rsid w:val="006518D6"/>
    <w:rsid w:val="00651B81"/>
    <w:rsid w:val="00651CD1"/>
    <w:rsid w:val="0065210B"/>
    <w:rsid w:val="006521EB"/>
    <w:rsid w:val="00652231"/>
    <w:rsid w:val="00652CF9"/>
    <w:rsid w:val="00652E32"/>
    <w:rsid w:val="00652F4A"/>
    <w:rsid w:val="006536C7"/>
    <w:rsid w:val="00653E2F"/>
    <w:rsid w:val="00654EF4"/>
    <w:rsid w:val="0065566D"/>
    <w:rsid w:val="0065589E"/>
    <w:rsid w:val="00655925"/>
    <w:rsid w:val="00655A79"/>
    <w:rsid w:val="00655BA9"/>
    <w:rsid w:val="00656E1E"/>
    <w:rsid w:val="00657348"/>
    <w:rsid w:val="006574B9"/>
    <w:rsid w:val="006578CE"/>
    <w:rsid w:val="00657F49"/>
    <w:rsid w:val="0066005F"/>
    <w:rsid w:val="00661269"/>
    <w:rsid w:val="006625C1"/>
    <w:rsid w:val="006628C7"/>
    <w:rsid w:val="00662C69"/>
    <w:rsid w:val="00662DA9"/>
    <w:rsid w:val="00662F4A"/>
    <w:rsid w:val="006635FD"/>
    <w:rsid w:val="0066360E"/>
    <w:rsid w:val="00663F40"/>
    <w:rsid w:val="0066409C"/>
    <w:rsid w:val="006648C1"/>
    <w:rsid w:val="00665540"/>
    <w:rsid w:val="0066698E"/>
    <w:rsid w:val="00666C1B"/>
    <w:rsid w:val="006675BA"/>
    <w:rsid w:val="00670694"/>
    <w:rsid w:val="00670AFA"/>
    <w:rsid w:val="00670B7A"/>
    <w:rsid w:val="006717A3"/>
    <w:rsid w:val="00672316"/>
    <w:rsid w:val="0067233A"/>
    <w:rsid w:val="00672DA4"/>
    <w:rsid w:val="00672E5B"/>
    <w:rsid w:val="00673540"/>
    <w:rsid w:val="00673767"/>
    <w:rsid w:val="00673AC2"/>
    <w:rsid w:val="00674426"/>
    <w:rsid w:val="0067450A"/>
    <w:rsid w:val="006747A8"/>
    <w:rsid w:val="00674B0A"/>
    <w:rsid w:val="00674D88"/>
    <w:rsid w:val="006758E5"/>
    <w:rsid w:val="00675D57"/>
    <w:rsid w:val="00676527"/>
    <w:rsid w:val="00677925"/>
    <w:rsid w:val="00680DDF"/>
    <w:rsid w:val="00681C67"/>
    <w:rsid w:val="0068229D"/>
    <w:rsid w:val="0068272C"/>
    <w:rsid w:val="006828EC"/>
    <w:rsid w:val="006844CD"/>
    <w:rsid w:val="00684B96"/>
    <w:rsid w:val="006854A0"/>
    <w:rsid w:val="006854BF"/>
    <w:rsid w:val="0068563D"/>
    <w:rsid w:val="00685761"/>
    <w:rsid w:val="0068651A"/>
    <w:rsid w:val="00686BED"/>
    <w:rsid w:val="006872DD"/>
    <w:rsid w:val="00687331"/>
    <w:rsid w:val="00687E3F"/>
    <w:rsid w:val="00690307"/>
    <w:rsid w:val="00690FD2"/>
    <w:rsid w:val="00691094"/>
    <w:rsid w:val="006912A1"/>
    <w:rsid w:val="006927B7"/>
    <w:rsid w:val="00692948"/>
    <w:rsid w:val="006929AF"/>
    <w:rsid w:val="006933CE"/>
    <w:rsid w:val="00693CE7"/>
    <w:rsid w:val="00693E11"/>
    <w:rsid w:val="00693E7D"/>
    <w:rsid w:val="00694294"/>
    <w:rsid w:val="00694903"/>
    <w:rsid w:val="00694FF7"/>
    <w:rsid w:val="00695A95"/>
    <w:rsid w:val="00696061"/>
    <w:rsid w:val="00696E8A"/>
    <w:rsid w:val="0069783C"/>
    <w:rsid w:val="006978B3"/>
    <w:rsid w:val="00697961"/>
    <w:rsid w:val="00697CCB"/>
    <w:rsid w:val="006A0044"/>
    <w:rsid w:val="006A0AA7"/>
    <w:rsid w:val="006A0BF4"/>
    <w:rsid w:val="006A11FB"/>
    <w:rsid w:val="006A1828"/>
    <w:rsid w:val="006A1EEA"/>
    <w:rsid w:val="006A2B35"/>
    <w:rsid w:val="006A3A97"/>
    <w:rsid w:val="006A3E61"/>
    <w:rsid w:val="006A3EB1"/>
    <w:rsid w:val="006A3ECE"/>
    <w:rsid w:val="006A4040"/>
    <w:rsid w:val="006A4A01"/>
    <w:rsid w:val="006A4D29"/>
    <w:rsid w:val="006A5123"/>
    <w:rsid w:val="006A5C64"/>
    <w:rsid w:val="006A5F85"/>
    <w:rsid w:val="006A5FF7"/>
    <w:rsid w:val="006A6EB3"/>
    <w:rsid w:val="006A7854"/>
    <w:rsid w:val="006A7FDB"/>
    <w:rsid w:val="006B04B6"/>
    <w:rsid w:val="006B04D1"/>
    <w:rsid w:val="006B0615"/>
    <w:rsid w:val="006B0634"/>
    <w:rsid w:val="006B08B9"/>
    <w:rsid w:val="006B0D52"/>
    <w:rsid w:val="006B1F50"/>
    <w:rsid w:val="006B21C1"/>
    <w:rsid w:val="006B27C9"/>
    <w:rsid w:val="006B28B4"/>
    <w:rsid w:val="006B2CBA"/>
    <w:rsid w:val="006B2EDC"/>
    <w:rsid w:val="006B3ADD"/>
    <w:rsid w:val="006B4156"/>
    <w:rsid w:val="006B45A7"/>
    <w:rsid w:val="006B4719"/>
    <w:rsid w:val="006B47EB"/>
    <w:rsid w:val="006B4C0E"/>
    <w:rsid w:val="006B5392"/>
    <w:rsid w:val="006B55C0"/>
    <w:rsid w:val="006B5AB8"/>
    <w:rsid w:val="006B64E6"/>
    <w:rsid w:val="006B71DD"/>
    <w:rsid w:val="006B7686"/>
    <w:rsid w:val="006B774E"/>
    <w:rsid w:val="006C036E"/>
    <w:rsid w:val="006C0440"/>
    <w:rsid w:val="006C0844"/>
    <w:rsid w:val="006C08B9"/>
    <w:rsid w:val="006C0B7B"/>
    <w:rsid w:val="006C16AF"/>
    <w:rsid w:val="006C16ED"/>
    <w:rsid w:val="006C2A44"/>
    <w:rsid w:val="006C2C59"/>
    <w:rsid w:val="006C3587"/>
    <w:rsid w:val="006C4905"/>
    <w:rsid w:val="006C4A5D"/>
    <w:rsid w:val="006C6282"/>
    <w:rsid w:val="006C6644"/>
    <w:rsid w:val="006C69C8"/>
    <w:rsid w:val="006C7369"/>
    <w:rsid w:val="006C7D9F"/>
    <w:rsid w:val="006D0241"/>
    <w:rsid w:val="006D0339"/>
    <w:rsid w:val="006D038A"/>
    <w:rsid w:val="006D0392"/>
    <w:rsid w:val="006D0CE9"/>
    <w:rsid w:val="006D0FF4"/>
    <w:rsid w:val="006D1139"/>
    <w:rsid w:val="006D1A72"/>
    <w:rsid w:val="006D1E3F"/>
    <w:rsid w:val="006D2748"/>
    <w:rsid w:val="006D2AE8"/>
    <w:rsid w:val="006D2BE8"/>
    <w:rsid w:val="006D2DE8"/>
    <w:rsid w:val="006D2E78"/>
    <w:rsid w:val="006D2ED2"/>
    <w:rsid w:val="006D2F1D"/>
    <w:rsid w:val="006D38A2"/>
    <w:rsid w:val="006D3998"/>
    <w:rsid w:val="006D3A5B"/>
    <w:rsid w:val="006D447C"/>
    <w:rsid w:val="006D4AF3"/>
    <w:rsid w:val="006D54E3"/>
    <w:rsid w:val="006D6A81"/>
    <w:rsid w:val="006D6CAE"/>
    <w:rsid w:val="006D710B"/>
    <w:rsid w:val="006D7389"/>
    <w:rsid w:val="006D73D7"/>
    <w:rsid w:val="006D759C"/>
    <w:rsid w:val="006D7657"/>
    <w:rsid w:val="006E014B"/>
    <w:rsid w:val="006E13D1"/>
    <w:rsid w:val="006E17EC"/>
    <w:rsid w:val="006E1952"/>
    <w:rsid w:val="006E1E31"/>
    <w:rsid w:val="006E214B"/>
    <w:rsid w:val="006E29D5"/>
    <w:rsid w:val="006E2DB5"/>
    <w:rsid w:val="006E30FC"/>
    <w:rsid w:val="006E387B"/>
    <w:rsid w:val="006E3942"/>
    <w:rsid w:val="006E3E7A"/>
    <w:rsid w:val="006E442E"/>
    <w:rsid w:val="006E44E5"/>
    <w:rsid w:val="006E5A34"/>
    <w:rsid w:val="006E5CFD"/>
    <w:rsid w:val="006E61A7"/>
    <w:rsid w:val="006E6BA3"/>
    <w:rsid w:val="006E729C"/>
    <w:rsid w:val="006E74F4"/>
    <w:rsid w:val="006E7899"/>
    <w:rsid w:val="006F0076"/>
    <w:rsid w:val="006F03CF"/>
    <w:rsid w:val="006F0873"/>
    <w:rsid w:val="006F0BCE"/>
    <w:rsid w:val="006F0F0C"/>
    <w:rsid w:val="006F108D"/>
    <w:rsid w:val="006F272E"/>
    <w:rsid w:val="006F29C5"/>
    <w:rsid w:val="006F3963"/>
    <w:rsid w:val="006F4C8E"/>
    <w:rsid w:val="006F5069"/>
    <w:rsid w:val="006F5304"/>
    <w:rsid w:val="006F5599"/>
    <w:rsid w:val="006F5779"/>
    <w:rsid w:val="006F5F5A"/>
    <w:rsid w:val="006F639C"/>
    <w:rsid w:val="006F679B"/>
    <w:rsid w:val="006F6F02"/>
    <w:rsid w:val="006F713A"/>
    <w:rsid w:val="006F71A0"/>
    <w:rsid w:val="006F7C93"/>
    <w:rsid w:val="007019E0"/>
    <w:rsid w:val="00701FBB"/>
    <w:rsid w:val="00701FFC"/>
    <w:rsid w:val="007020CE"/>
    <w:rsid w:val="00702606"/>
    <w:rsid w:val="007026A3"/>
    <w:rsid w:val="00702FCB"/>
    <w:rsid w:val="00703723"/>
    <w:rsid w:val="00703802"/>
    <w:rsid w:val="00703976"/>
    <w:rsid w:val="007041D3"/>
    <w:rsid w:val="00704B8A"/>
    <w:rsid w:val="00704C9D"/>
    <w:rsid w:val="007050F7"/>
    <w:rsid w:val="007051AD"/>
    <w:rsid w:val="007063D1"/>
    <w:rsid w:val="0070711B"/>
    <w:rsid w:val="007074AF"/>
    <w:rsid w:val="007077E6"/>
    <w:rsid w:val="00707818"/>
    <w:rsid w:val="00707883"/>
    <w:rsid w:val="00707DAF"/>
    <w:rsid w:val="00710034"/>
    <w:rsid w:val="0071077E"/>
    <w:rsid w:val="00710AF4"/>
    <w:rsid w:val="00710DE8"/>
    <w:rsid w:val="00710FA3"/>
    <w:rsid w:val="0071126C"/>
    <w:rsid w:val="007117E2"/>
    <w:rsid w:val="00711E13"/>
    <w:rsid w:val="007120C2"/>
    <w:rsid w:val="00712636"/>
    <w:rsid w:val="00712C32"/>
    <w:rsid w:val="00712EDA"/>
    <w:rsid w:val="00712EDD"/>
    <w:rsid w:val="00713E6D"/>
    <w:rsid w:val="00714140"/>
    <w:rsid w:val="00714245"/>
    <w:rsid w:val="0071483F"/>
    <w:rsid w:val="00714FE6"/>
    <w:rsid w:val="00715845"/>
    <w:rsid w:val="00715A20"/>
    <w:rsid w:val="00716140"/>
    <w:rsid w:val="0071627F"/>
    <w:rsid w:val="00716AA1"/>
    <w:rsid w:val="00716BF7"/>
    <w:rsid w:val="00716E8B"/>
    <w:rsid w:val="00716EDB"/>
    <w:rsid w:val="00716F18"/>
    <w:rsid w:val="0071705B"/>
    <w:rsid w:val="00717F20"/>
    <w:rsid w:val="00720819"/>
    <w:rsid w:val="00720A84"/>
    <w:rsid w:val="00720ACA"/>
    <w:rsid w:val="00721015"/>
    <w:rsid w:val="007214EE"/>
    <w:rsid w:val="007218A2"/>
    <w:rsid w:val="00722519"/>
    <w:rsid w:val="00722C86"/>
    <w:rsid w:val="00723514"/>
    <w:rsid w:val="00723592"/>
    <w:rsid w:val="00724375"/>
    <w:rsid w:val="0072442F"/>
    <w:rsid w:val="00724765"/>
    <w:rsid w:val="0072524D"/>
    <w:rsid w:val="007253FE"/>
    <w:rsid w:val="00725BC2"/>
    <w:rsid w:val="00726344"/>
    <w:rsid w:val="00727408"/>
    <w:rsid w:val="00727C69"/>
    <w:rsid w:val="007318F3"/>
    <w:rsid w:val="00731F3E"/>
    <w:rsid w:val="00732EF9"/>
    <w:rsid w:val="00733392"/>
    <w:rsid w:val="007334D4"/>
    <w:rsid w:val="00733752"/>
    <w:rsid w:val="00733E1D"/>
    <w:rsid w:val="00737F11"/>
    <w:rsid w:val="007400F4"/>
    <w:rsid w:val="007410F3"/>
    <w:rsid w:val="00741C16"/>
    <w:rsid w:val="00741D42"/>
    <w:rsid w:val="0074277D"/>
    <w:rsid w:val="00742BFB"/>
    <w:rsid w:val="00743129"/>
    <w:rsid w:val="00743176"/>
    <w:rsid w:val="007438F4"/>
    <w:rsid w:val="00743B6F"/>
    <w:rsid w:val="00744959"/>
    <w:rsid w:val="0074524C"/>
    <w:rsid w:val="007463DC"/>
    <w:rsid w:val="00746C03"/>
    <w:rsid w:val="0074722A"/>
    <w:rsid w:val="00747702"/>
    <w:rsid w:val="00750DB7"/>
    <w:rsid w:val="007510FB"/>
    <w:rsid w:val="00751180"/>
    <w:rsid w:val="00751906"/>
    <w:rsid w:val="00751AA3"/>
    <w:rsid w:val="00751FC2"/>
    <w:rsid w:val="007524E1"/>
    <w:rsid w:val="00752750"/>
    <w:rsid w:val="00752ABF"/>
    <w:rsid w:val="00754DDE"/>
    <w:rsid w:val="00754FF0"/>
    <w:rsid w:val="00755481"/>
    <w:rsid w:val="007562D9"/>
    <w:rsid w:val="00756370"/>
    <w:rsid w:val="00756515"/>
    <w:rsid w:val="00756832"/>
    <w:rsid w:val="00756C35"/>
    <w:rsid w:val="00756CFC"/>
    <w:rsid w:val="00756ECE"/>
    <w:rsid w:val="0075721B"/>
    <w:rsid w:val="007601FC"/>
    <w:rsid w:val="007609BC"/>
    <w:rsid w:val="007620DB"/>
    <w:rsid w:val="00762405"/>
    <w:rsid w:val="00762609"/>
    <w:rsid w:val="00762E71"/>
    <w:rsid w:val="00762F94"/>
    <w:rsid w:val="007642FC"/>
    <w:rsid w:val="00764DD1"/>
    <w:rsid w:val="00765769"/>
    <w:rsid w:val="0076637F"/>
    <w:rsid w:val="00766B46"/>
    <w:rsid w:val="00766E50"/>
    <w:rsid w:val="0076739B"/>
    <w:rsid w:val="00767E9D"/>
    <w:rsid w:val="00770002"/>
    <w:rsid w:val="00770162"/>
    <w:rsid w:val="0077094C"/>
    <w:rsid w:val="0077176D"/>
    <w:rsid w:val="00771F4C"/>
    <w:rsid w:val="0077214D"/>
    <w:rsid w:val="00772469"/>
    <w:rsid w:val="00772D32"/>
    <w:rsid w:val="007734B8"/>
    <w:rsid w:val="00773769"/>
    <w:rsid w:val="00773901"/>
    <w:rsid w:val="00774445"/>
    <w:rsid w:val="007749BC"/>
    <w:rsid w:val="00774E21"/>
    <w:rsid w:val="0077548E"/>
    <w:rsid w:val="00775C26"/>
    <w:rsid w:val="00775E14"/>
    <w:rsid w:val="00776FB6"/>
    <w:rsid w:val="0077748C"/>
    <w:rsid w:val="00777B9C"/>
    <w:rsid w:val="007808BA"/>
    <w:rsid w:val="0078119D"/>
    <w:rsid w:val="007818E1"/>
    <w:rsid w:val="0078241D"/>
    <w:rsid w:val="00782B22"/>
    <w:rsid w:val="00782B47"/>
    <w:rsid w:val="007834B8"/>
    <w:rsid w:val="00783D86"/>
    <w:rsid w:val="0078457B"/>
    <w:rsid w:val="00784A14"/>
    <w:rsid w:val="00785A79"/>
    <w:rsid w:val="00785EEC"/>
    <w:rsid w:val="00785F46"/>
    <w:rsid w:val="00786015"/>
    <w:rsid w:val="00786364"/>
    <w:rsid w:val="00786788"/>
    <w:rsid w:val="00786BD8"/>
    <w:rsid w:val="00786D15"/>
    <w:rsid w:val="00787051"/>
    <w:rsid w:val="007875A3"/>
    <w:rsid w:val="0079023E"/>
    <w:rsid w:val="007903C9"/>
    <w:rsid w:val="00790426"/>
    <w:rsid w:val="007909B8"/>
    <w:rsid w:val="0079105E"/>
    <w:rsid w:val="00792BF7"/>
    <w:rsid w:val="007931B4"/>
    <w:rsid w:val="00793793"/>
    <w:rsid w:val="0079382E"/>
    <w:rsid w:val="00793B22"/>
    <w:rsid w:val="00794895"/>
    <w:rsid w:val="00794FA4"/>
    <w:rsid w:val="00795AF3"/>
    <w:rsid w:val="00795D89"/>
    <w:rsid w:val="00795F06"/>
    <w:rsid w:val="0079655B"/>
    <w:rsid w:val="007965B9"/>
    <w:rsid w:val="00796607"/>
    <w:rsid w:val="00796E1C"/>
    <w:rsid w:val="00797510"/>
    <w:rsid w:val="00797FC7"/>
    <w:rsid w:val="007A0281"/>
    <w:rsid w:val="007A037B"/>
    <w:rsid w:val="007A0A67"/>
    <w:rsid w:val="007A0C1B"/>
    <w:rsid w:val="007A0DF7"/>
    <w:rsid w:val="007A1261"/>
    <w:rsid w:val="007A13C7"/>
    <w:rsid w:val="007A1B6A"/>
    <w:rsid w:val="007A1C68"/>
    <w:rsid w:val="007A292E"/>
    <w:rsid w:val="007A2FB8"/>
    <w:rsid w:val="007A33B9"/>
    <w:rsid w:val="007A3BD5"/>
    <w:rsid w:val="007A5290"/>
    <w:rsid w:val="007A5434"/>
    <w:rsid w:val="007A58D3"/>
    <w:rsid w:val="007A6B15"/>
    <w:rsid w:val="007A6D6A"/>
    <w:rsid w:val="007B03B7"/>
    <w:rsid w:val="007B0F99"/>
    <w:rsid w:val="007B1B09"/>
    <w:rsid w:val="007B1BEB"/>
    <w:rsid w:val="007B1DF4"/>
    <w:rsid w:val="007B2AB1"/>
    <w:rsid w:val="007B31ED"/>
    <w:rsid w:val="007B33E8"/>
    <w:rsid w:val="007B36B7"/>
    <w:rsid w:val="007B37C9"/>
    <w:rsid w:val="007B39FF"/>
    <w:rsid w:val="007B3B27"/>
    <w:rsid w:val="007B3D67"/>
    <w:rsid w:val="007B3F4B"/>
    <w:rsid w:val="007B3F9A"/>
    <w:rsid w:val="007B470A"/>
    <w:rsid w:val="007B577C"/>
    <w:rsid w:val="007B58BB"/>
    <w:rsid w:val="007B5E20"/>
    <w:rsid w:val="007B5EBB"/>
    <w:rsid w:val="007B626E"/>
    <w:rsid w:val="007B6473"/>
    <w:rsid w:val="007B64D5"/>
    <w:rsid w:val="007B66B4"/>
    <w:rsid w:val="007B7235"/>
    <w:rsid w:val="007B7340"/>
    <w:rsid w:val="007B7496"/>
    <w:rsid w:val="007B7F1D"/>
    <w:rsid w:val="007C0C8C"/>
    <w:rsid w:val="007C1057"/>
    <w:rsid w:val="007C1471"/>
    <w:rsid w:val="007C1FBC"/>
    <w:rsid w:val="007C2235"/>
    <w:rsid w:val="007C2739"/>
    <w:rsid w:val="007C2909"/>
    <w:rsid w:val="007C29D7"/>
    <w:rsid w:val="007C2D4C"/>
    <w:rsid w:val="007C2FD4"/>
    <w:rsid w:val="007C3162"/>
    <w:rsid w:val="007C34B0"/>
    <w:rsid w:val="007C3550"/>
    <w:rsid w:val="007C37DF"/>
    <w:rsid w:val="007C37F1"/>
    <w:rsid w:val="007C39DC"/>
    <w:rsid w:val="007C421B"/>
    <w:rsid w:val="007C450D"/>
    <w:rsid w:val="007C460F"/>
    <w:rsid w:val="007C49E1"/>
    <w:rsid w:val="007C5435"/>
    <w:rsid w:val="007C6B91"/>
    <w:rsid w:val="007C6B98"/>
    <w:rsid w:val="007C6FF4"/>
    <w:rsid w:val="007C7305"/>
    <w:rsid w:val="007C7B46"/>
    <w:rsid w:val="007D011C"/>
    <w:rsid w:val="007D0A55"/>
    <w:rsid w:val="007D0C44"/>
    <w:rsid w:val="007D1226"/>
    <w:rsid w:val="007D2097"/>
    <w:rsid w:val="007D20AB"/>
    <w:rsid w:val="007D291A"/>
    <w:rsid w:val="007D292C"/>
    <w:rsid w:val="007D2AA0"/>
    <w:rsid w:val="007D2FB0"/>
    <w:rsid w:val="007D3180"/>
    <w:rsid w:val="007D3465"/>
    <w:rsid w:val="007D3A69"/>
    <w:rsid w:val="007D3B6C"/>
    <w:rsid w:val="007D3DF2"/>
    <w:rsid w:val="007D4E78"/>
    <w:rsid w:val="007D57F3"/>
    <w:rsid w:val="007D5BEC"/>
    <w:rsid w:val="007D5C03"/>
    <w:rsid w:val="007D5D3E"/>
    <w:rsid w:val="007D65FD"/>
    <w:rsid w:val="007D689B"/>
    <w:rsid w:val="007D711D"/>
    <w:rsid w:val="007D7237"/>
    <w:rsid w:val="007D7ABB"/>
    <w:rsid w:val="007E0072"/>
    <w:rsid w:val="007E01F2"/>
    <w:rsid w:val="007E09EE"/>
    <w:rsid w:val="007E11D1"/>
    <w:rsid w:val="007E149C"/>
    <w:rsid w:val="007E3028"/>
    <w:rsid w:val="007E3A9A"/>
    <w:rsid w:val="007E4269"/>
    <w:rsid w:val="007E5401"/>
    <w:rsid w:val="007E5702"/>
    <w:rsid w:val="007E5B95"/>
    <w:rsid w:val="007E5CFD"/>
    <w:rsid w:val="007E6002"/>
    <w:rsid w:val="007E6158"/>
    <w:rsid w:val="007F0715"/>
    <w:rsid w:val="007F1727"/>
    <w:rsid w:val="007F1C35"/>
    <w:rsid w:val="007F20E9"/>
    <w:rsid w:val="007F2136"/>
    <w:rsid w:val="007F28C7"/>
    <w:rsid w:val="007F2C30"/>
    <w:rsid w:val="007F35A9"/>
    <w:rsid w:val="007F4237"/>
    <w:rsid w:val="007F492B"/>
    <w:rsid w:val="007F4FC0"/>
    <w:rsid w:val="007F52BB"/>
    <w:rsid w:val="007F57A9"/>
    <w:rsid w:val="007F6890"/>
    <w:rsid w:val="007F6C61"/>
    <w:rsid w:val="007F7026"/>
    <w:rsid w:val="007F77A2"/>
    <w:rsid w:val="007F7852"/>
    <w:rsid w:val="00800257"/>
    <w:rsid w:val="008005A1"/>
    <w:rsid w:val="00800956"/>
    <w:rsid w:val="0080153E"/>
    <w:rsid w:val="00802003"/>
    <w:rsid w:val="00802240"/>
    <w:rsid w:val="00802DDF"/>
    <w:rsid w:val="008031F0"/>
    <w:rsid w:val="00803657"/>
    <w:rsid w:val="0080412A"/>
    <w:rsid w:val="00804188"/>
    <w:rsid w:val="00804271"/>
    <w:rsid w:val="008042D1"/>
    <w:rsid w:val="008046D9"/>
    <w:rsid w:val="00805758"/>
    <w:rsid w:val="00805E21"/>
    <w:rsid w:val="008066CA"/>
    <w:rsid w:val="008067D5"/>
    <w:rsid w:val="00806D0A"/>
    <w:rsid w:val="00806F82"/>
    <w:rsid w:val="00806F92"/>
    <w:rsid w:val="00807767"/>
    <w:rsid w:val="00810367"/>
    <w:rsid w:val="008104BD"/>
    <w:rsid w:val="008109C9"/>
    <w:rsid w:val="00810FAD"/>
    <w:rsid w:val="00811111"/>
    <w:rsid w:val="00811884"/>
    <w:rsid w:val="00812E5A"/>
    <w:rsid w:val="0081305D"/>
    <w:rsid w:val="0081382E"/>
    <w:rsid w:val="008149BD"/>
    <w:rsid w:val="00814A37"/>
    <w:rsid w:val="00814A98"/>
    <w:rsid w:val="00815692"/>
    <w:rsid w:val="00815741"/>
    <w:rsid w:val="008167B3"/>
    <w:rsid w:val="00816CDC"/>
    <w:rsid w:val="008175AB"/>
    <w:rsid w:val="008179DF"/>
    <w:rsid w:val="00817D78"/>
    <w:rsid w:val="00817F48"/>
    <w:rsid w:val="008207F1"/>
    <w:rsid w:val="008211F6"/>
    <w:rsid w:val="00821698"/>
    <w:rsid w:val="0082171C"/>
    <w:rsid w:val="008218C3"/>
    <w:rsid w:val="00821A4D"/>
    <w:rsid w:val="00822FCB"/>
    <w:rsid w:val="00823109"/>
    <w:rsid w:val="00823755"/>
    <w:rsid w:val="00824B62"/>
    <w:rsid w:val="00825128"/>
    <w:rsid w:val="00825364"/>
    <w:rsid w:val="00825A96"/>
    <w:rsid w:val="00825BAE"/>
    <w:rsid w:val="00825C56"/>
    <w:rsid w:val="00825D81"/>
    <w:rsid w:val="0082631D"/>
    <w:rsid w:val="00826DD9"/>
    <w:rsid w:val="008278B6"/>
    <w:rsid w:val="00827B2A"/>
    <w:rsid w:val="00827D35"/>
    <w:rsid w:val="008309A3"/>
    <w:rsid w:val="00830B89"/>
    <w:rsid w:val="00830C86"/>
    <w:rsid w:val="00830E3C"/>
    <w:rsid w:val="0083199F"/>
    <w:rsid w:val="00831AB3"/>
    <w:rsid w:val="00831D24"/>
    <w:rsid w:val="00831F28"/>
    <w:rsid w:val="00833607"/>
    <w:rsid w:val="00833643"/>
    <w:rsid w:val="00833768"/>
    <w:rsid w:val="00833E2F"/>
    <w:rsid w:val="00833E70"/>
    <w:rsid w:val="008345D9"/>
    <w:rsid w:val="00834BD4"/>
    <w:rsid w:val="008351C6"/>
    <w:rsid w:val="008354A6"/>
    <w:rsid w:val="008358CE"/>
    <w:rsid w:val="00836268"/>
    <w:rsid w:val="00836ABB"/>
    <w:rsid w:val="00836B31"/>
    <w:rsid w:val="00836B87"/>
    <w:rsid w:val="00836F58"/>
    <w:rsid w:val="00837011"/>
    <w:rsid w:val="00837470"/>
    <w:rsid w:val="0083747D"/>
    <w:rsid w:val="00837D7D"/>
    <w:rsid w:val="008403AF"/>
    <w:rsid w:val="00840533"/>
    <w:rsid w:val="008423EA"/>
    <w:rsid w:val="00842435"/>
    <w:rsid w:val="008425EF"/>
    <w:rsid w:val="00842A6D"/>
    <w:rsid w:val="00842AEF"/>
    <w:rsid w:val="00842C1D"/>
    <w:rsid w:val="00843796"/>
    <w:rsid w:val="008442C0"/>
    <w:rsid w:val="00844DB9"/>
    <w:rsid w:val="00844DD3"/>
    <w:rsid w:val="00844FCC"/>
    <w:rsid w:val="00846A80"/>
    <w:rsid w:val="00846F93"/>
    <w:rsid w:val="00847154"/>
    <w:rsid w:val="00847566"/>
    <w:rsid w:val="00847A1A"/>
    <w:rsid w:val="00847C25"/>
    <w:rsid w:val="0085055B"/>
    <w:rsid w:val="0085072D"/>
    <w:rsid w:val="00850992"/>
    <w:rsid w:val="00851A56"/>
    <w:rsid w:val="00852137"/>
    <w:rsid w:val="00852249"/>
    <w:rsid w:val="008523A6"/>
    <w:rsid w:val="00853A3E"/>
    <w:rsid w:val="00853C75"/>
    <w:rsid w:val="00853F5E"/>
    <w:rsid w:val="008543D9"/>
    <w:rsid w:val="008548CC"/>
    <w:rsid w:val="00854D89"/>
    <w:rsid w:val="00855204"/>
    <w:rsid w:val="008555EF"/>
    <w:rsid w:val="00856096"/>
    <w:rsid w:val="00856532"/>
    <w:rsid w:val="0085682F"/>
    <w:rsid w:val="00856C84"/>
    <w:rsid w:val="00856D00"/>
    <w:rsid w:val="00857264"/>
    <w:rsid w:val="00860876"/>
    <w:rsid w:val="0086090F"/>
    <w:rsid w:val="00860B57"/>
    <w:rsid w:val="008613FA"/>
    <w:rsid w:val="00862025"/>
    <w:rsid w:val="008623D8"/>
    <w:rsid w:val="00863361"/>
    <w:rsid w:val="00863489"/>
    <w:rsid w:val="00863C49"/>
    <w:rsid w:val="00863EA9"/>
    <w:rsid w:val="008653C2"/>
    <w:rsid w:val="00865BE6"/>
    <w:rsid w:val="00865D8A"/>
    <w:rsid w:val="0086656A"/>
    <w:rsid w:val="008666EB"/>
    <w:rsid w:val="00866849"/>
    <w:rsid w:val="00866CCA"/>
    <w:rsid w:val="0086727B"/>
    <w:rsid w:val="00867427"/>
    <w:rsid w:val="008676A3"/>
    <w:rsid w:val="00867785"/>
    <w:rsid w:val="0087007F"/>
    <w:rsid w:val="008704B3"/>
    <w:rsid w:val="0087063A"/>
    <w:rsid w:val="00870D7D"/>
    <w:rsid w:val="00870FEA"/>
    <w:rsid w:val="008711B5"/>
    <w:rsid w:val="008713C0"/>
    <w:rsid w:val="00871C84"/>
    <w:rsid w:val="008724E4"/>
    <w:rsid w:val="0087378C"/>
    <w:rsid w:val="008743F3"/>
    <w:rsid w:val="0087444A"/>
    <w:rsid w:val="0087450A"/>
    <w:rsid w:val="0087455B"/>
    <w:rsid w:val="00874A86"/>
    <w:rsid w:val="00874B55"/>
    <w:rsid w:val="00874D2C"/>
    <w:rsid w:val="00875069"/>
    <w:rsid w:val="00875139"/>
    <w:rsid w:val="00875410"/>
    <w:rsid w:val="00875920"/>
    <w:rsid w:val="00875AF0"/>
    <w:rsid w:val="0087610F"/>
    <w:rsid w:val="008764AD"/>
    <w:rsid w:val="00876BC8"/>
    <w:rsid w:val="0087712E"/>
    <w:rsid w:val="00880B94"/>
    <w:rsid w:val="00881324"/>
    <w:rsid w:val="008815D1"/>
    <w:rsid w:val="00881821"/>
    <w:rsid w:val="0088190E"/>
    <w:rsid w:val="00881C64"/>
    <w:rsid w:val="00882419"/>
    <w:rsid w:val="0088267E"/>
    <w:rsid w:val="008828FF"/>
    <w:rsid w:val="00882EC6"/>
    <w:rsid w:val="00883F73"/>
    <w:rsid w:val="00883F87"/>
    <w:rsid w:val="0088427B"/>
    <w:rsid w:val="00884862"/>
    <w:rsid w:val="00884A01"/>
    <w:rsid w:val="00884F51"/>
    <w:rsid w:val="0088513A"/>
    <w:rsid w:val="0088525C"/>
    <w:rsid w:val="00885993"/>
    <w:rsid w:val="00887DC3"/>
    <w:rsid w:val="00887E51"/>
    <w:rsid w:val="008901B4"/>
    <w:rsid w:val="0089063B"/>
    <w:rsid w:val="00890C77"/>
    <w:rsid w:val="00890F21"/>
    <w:rsid w:val="008916D3"/>
    <w:rsid w:val="00891A7B"/>
    <w:rsid w:val="00891D4B"/>
    <w:rsid w:val="0089208F"/>
    <w:rsid w:val="008925D8"/>
    <w:rsid w:val="00893D27"/>
    <w:rsid w:val="0089476B"/>
    <w:rsid w:val="00894C2D"/>
    <w:rsid w:val="00894C45"/>
    <w:rsid w:val="00894DC8"/>
    <w:rsid w:val="00894EE3"/>
    <w:rsid w:val="00895604"/>
    <w:rsid w:val="00895D8C"/>
    <w:rsid w:val="008967BE"/>
    <w:rsid w:val="00897768"/>
    <w:rsid w:val="008A019B"/>
    <w:rsid w:val="008A109F"/>
    <w:rsid w:val="008A177B"/>
    <w:rsid w:val="008A1E58"/>
    <w:rsid w:val="008A1EAC"/>
    <w:rsid w:val="008A22B2"/>
    <w:rsid w:val="008A26D5"/>
    <w:rsid w:val="008A2B6E"/>
    <w:rsid w:val="008A3333"/>
    <w:rsid w:val="008A3805"/>
    <w:rsid w:val="008A3907"/>
    <w:rsid w:val="008A3CC9"/>
    <w:rsid w:val="008A3DDD"/>
    <w:rsid w:val="008A448B"/>
    <w:rsid w:val="008A4EC6"/>
    <w:rsid w:val="008A5E3F"/>
    <w:rsid w:val="008A5EB2"/>
    <w:rsid w:val="008A6A29"/>
    <w:rsid w:val="008A7157"/>
    <w:rsid w:val="008B01A1"/>
    <w:rsid w:val="008B042F"/>
    <w:rsid w:val="008B0A66"/>
    <w:rsid w:val="008B11B4"/>
    <w:rsid w:val="008B12C2"/>
    <w:rsid w:val="008B1A45"/>
    <w:rsid w:val="008B2555"/>
    <w:rsid w:val="008B2933"/>
    <w:rsid w:val="008B293B"/>
    <w:rsid w:val="008B295D"/>
    <w:rsid w:val="008B2D83"/>
    <w:rsid w:val="008B2ED6"/>
    <w:rsid w:val="008B30CB"/>
    <w:rsid w:val="008B31AC"/>
    <w:rsid w:val="008B3857"/>
    <w:rsid w:val="008B4003"/>
    <w:rsid w:val="008B45E7"/>
    <w:rsid w:val="008B471E"/>
    <w:rsid w:val="008B50D5"/>
    <w:rsid w:val="008B5290"/>
    <w:rsid w:val="008B54A5"/>
    <w:rsid w:val="008B55FA"/>
    <w:rsid w:val="008B60A7"/>
    <w:rsid w:val="008B675D"/>
    <w:rsid w:val="008B6878"/>
    <w:rsid w:val="008B6FEB"/>
    <w:rsid w:val="008B7230"/>
    <w:rsid w:val="008B7562"/>
    <w:rsid w:val="008C0E5B"/>
    <w:rsid w:val="008C178D"/>
    <w:rsid w:val="008C2186"/>
    <w:rsid w:val="008C22E1"/>
    <w:rsid w:val="008C3013"/>
    <w:rsid w:val="008C3597"/>
    <w:rsid w:val="008C40CF"/>
    <w:rsid w:val="008C51A8"/>
    <w:rsid w:val="008C746A"/>
    <w:rsid w:val="008C7E53"/>
    <w:rsid w:val="008D01C6"/>
    <w:rsid w:val="008D01D8"/>
    <w:rsid w:val="008D03DD"/>
    <w:rsid w:val="008D0DAD"/>
    <w:rsid w:val="008D189C"/>
    <w:rsid w:val="008D1C89"/>
    <w:rsid w:val="008D1D04"/>
    <w:rsid w:val="008D27B4"/>
    <w:rsid w:val="008D39F4"/>
    <w:rsid w:val="008D3F2F"/>
    <w:rsid w:val="008D4565"/>
    <w:rsid w:val="008D48FA"/>
    <w:rsid w:val="008D4FB9"/>
    <w:rsid w:val="008D508C"/>
    <w:rsid w:val="008D5170"/>
    <w:rsid w:val="008D51CE"/>
    <w:rsid w:val="008D5331"/>
    <w:rsid w:val="008D5F1A"/>
    <w:rsid w:val="008D6686"/>
    <w:rsid w:val="008D6F3D"/>
    <w:rsid w:val="008D7472"/>
    <w:rsid w:val="008D7899"/>
    <w:rsid w:val="008E041E"/>
    <w:rsid w:val="008E0BBE"/>
    <w:rsid w:val="008E0D3C"/>
    <w:rsid w:val="008E0F11"/>
    <w:rsid w:val="008E0F52"/>
    <w:rsid w:val="008E135B"/>
    <w:rsid w:val="008E19D7"/>
    <w:rsid w:val="008E1D4A"/>
    <w:rsid w:val="008E20F9"/>
    <w:rsid w:val="008E22E8"/>
    <w:rsid w:val="008E2677"/>
    <w:rsid w:val="008E2DB4"/>
    <w:rsid w:val="008E2EC8"/>
    <w:rsid w:val="008E30F3"/>
    <w:rsid w:val="008E36F1"/>
    <w:rsid w:val="008E4EC8"/>
    <w:rsid w:val="008E50FB"/>
    <w:rsid w:val="008E5DD1"/>
    <w:rsid w:val="008E61C6"/>
    <w:rsid w:val="008E62FA"/>
    <w:rsid w:val="008E64B0"/>
    <w:rsid w:val="008E68DE"/>
    <w:rsid w:val="008E6F52"/>
    <w:rsid w:val="008E7075"/>
    <w:rsid w:val="008E73DA"/>
    <w:rsid w:val="008E75C0"/>
    <w:rsid w:val="008F0075"/>
    <w:rsid w:val="008F0B36"/>
    <w:rsid w:val="008F0C11"/>
    <w:rsid w:val="008F0C36"/>
    <w:rsid w:val="008F1678"/>
    <w:rsid w:val="008F2049"/>
    <w:rsid w:val="008F24D1"/>
    <w:rsid w:val="008F2B28"/>
    <w:rsid w:val="008F3072"/>
    <w:rsid w:val="008F3530"/>
    <w:rsid w:val="008F3764"/>
    <w:rsid w:val="008F38E7"/>
    <w:rsid w:val="008F4419"/>
    <w:rsid w:val="008F4454"/>
    <w:rsid w:val="008F529C"/>
    <w:rsid w:val="008F52A9"/>
    <w:rsid w:val="008F52E9"/>
    <w:rsid w:val="008F72FE"/>
    <w:rsid w:val="008F756A"/>
    <w:rsid w:val="00900F6C"/>
    <w:rsid w:val="0090122F"/>
    <w:rsid w:val="009015FB"/>
    <w:rsid w:val="009016C9"/>
    <w:rsid w:val="00901CD5"/>
    <w:rsid w:val="00901D10"/>
    <w:rsid w:val="0090344F"/>
    <w:rsid w:val="00903602"/>
    <w:rsid w:val="00903702"/>
    <w:rsid w:val="00903962"/>
    <w:rsid w:val="009046DD"/>
    <w:rsid w:val="00904E5D"/>
    <w:rsid w:val="00905112"/>
    <w:rsid w:val="00905673"/>
    <w:rsid w:val="009059D1"/>
    <w:rsid w:val="00905D8B"/>
    <w:rsid w:val="00905D9C"/>
    <w:rsid w:val="00905E76"/>
    <w:rsid w:val="00906243"/>
    <w:rsid w:val="009063E6"/>
    <w:rsid w:val="00906AF6"/>
    <w:rsid w:val="0091019E"/>
    <w:rsid w:val="009103B6"/>
    <w:rsid w:val="00911401"/>
    <w:rsid w:val="009114BB"/>
    <w:rsid w:val="00911860"/>
    <w:rsid w:val="0091294E"/>
    <w:rsid w:val="00913834"/>
    <w:rsid w:val="00914594"/>
    <w:rsid w:val="0091459E"/>
    <w:rsid w:val="00914635"/>
    <w:rsid w:val="00915B81"/>
    <w:rsid w:val="009162F0"/>
    <w:rsid w:val="00916D6D"/>
    <w:rsid w:val="00916F34"/>
    <w:rsid w:val="0091762A"/>
    <w:rsid w:val="009178AE"/>
    <w:rsid w:val="00917CC4"/>
    <w:rsid w:val="00917DB0"/>
    <w:rsid w:val="00920223"/>
    <w:rsid w:val="00920571"/>
    <w:rsid w:val="009206A4"/>
    <w:rsid w:val="009211DD"/>
    <w:rsid w:val="00921BBB"/>
    <w:rsid w:val="0092217E"/>
    <w:rsid w:val="009228AC"/>
    <w:rsid w:val="00922E9F"/>
    <w:rsid w:val="009230A0"/>
    <w:rsid w:val="00923344"/>
    <w:rsid w:val="009233A9"/>
    <w:rsid w:val="00923552"/>
    <w:rsid w:val="009237FA"/>
    <w:rsid w:val="00923A07"/>
    <w:rsid w:val="009246C1"/>
    <w:rsid w:val="00925A4D"/>
    <w:rsid w:val="00926B9C"/>
    <w:rsid w:val="00927523"/>
    <w:rsid w:val="00927572"/>
    <w:rsid w:val="00927A74"/>
    <w:rsid w:val="009300C9"/>
    <w:rsid w:val="0093023F"/>
    <w:rsid w:val="0093044A"/>
    <w:rsid w:val="009309D1"/>
    <w:rsid w:val="009310E0"/>
    <w:rsid w:val="0093134F"/>
    <w:rsid w:val="00931955"/>
    <w:rsid w:val="00931962"/>
    <w:rsid w:val="009325D1"/>
    <w:rsid w:val="00932865"/>
    <w:rsid w:val="00932A5B"/>
    <w:rsid w:val="00932C10"/>
    <w:rsid w:val="00933FDD"/>
    <w:rsid w:val="009344E1"/>
    <w:rsid w:val="00934CA0"/>
    <w:rsid w:val="00934D96"/>
    <w:rsid w:val="00934DC5"/>
    <w:rsid w:val="00934F07"/>
    <w:rsid w:val="00935159"/>
    <w:rsid w:val="00935415"/>
    <w:rsid w:val="0093579C"/>
    <w:rsid w:val="009358E6"/>
    <w:rsid w:val="00935D28"/>
    <w:rsid w:val="00935D4F"/>
    <w:rsid w:val="00935DF9"/>
    <w:rsid w:val="009361A1"/>
    <w:rsid w:val="00936C50"/>
    <w:rsid w:val="00937910"/>
    <w:rsid w:val="00937ED2"/>
    <w:rsid w:val="0094007F"/>
    <w:rsid w:val="00940F68"/>
    <w:rsid w:val="009412A4"/>
    <w:rsid w:val="00941435"/>
    <w:rsid w:val="009415F4"/>
    <w:rsid w:val="00941A83"/>
    <w:rsid w:val="00941D0D"/>
    <w:rsid w:val="009421FD"/>
    <w:rsid w:val="0094236C"/>
    <w:rsid w:val="009423B6"/>
    <w:rsid w:val="009426A7"/>
    <w:rsid w:val="0094395F"/>
    <w:rsid w:val="00944013"/>
    <w:rsid w:val="00945D49"/>
    <w:rsid w:val="00945D91"/>
    <w:rsid w:val="00946D8C"/>
    <w:rsid w:val="009472C4"/>
    <w:rsid w:val="0094732C"/>
    <w:rsid w:val="00947472"/>
    <w:rsid w:val="00947A4B"/>
    <w:rsid w:val="00950154"/>
    <w:rsid w:val="009503EE"/>
    <w:rsid w:val="00950596"/>
    <w:rsid w:val="00950A51"/>
    <w:rsid w:val="0095172E"/>
    <w:rsid w:val="00952941"/>
    <w:rsid w:val="00953B65"/>
    <w:rsid w:val="00953FA2"/>
    <w:rsid w:val="00954378"/>
    <w:rsid w:val="00954C5F"/>
    <w:rsid w:val="00954E80"/>
    <w:rsid w:val="00954EC5"/>
    <w:rsid w:val="009552A7"/>
    <w:rsid w:val="009557E8"/>
    <w:rsid w:val="00955CE5"/>
    <w:rsid w:val="00956450"/>
    <w:rsid w:val="009567E4"/>
    <w:rsid w:val="0095696A"/>
    <w:rsid w:val="00956D9C"/>
    <w:rsid w:val="00956E47"/>
    <w:rsid w:val="009570BE"/>
    <w:rsid w:val="0095761D"/>
    <w:rsid w:val="009577C5"/>
    <w:rsid w:val="00957E02"/>
    <w:rsid w:val="00957F72"/>
    <w:rsid w:val="0096028F"/>
    <w:rsid w:val="00960580"/>
    <w:rsid w:val="009608BC"/>
    <w:rsid w:val="00960F33"/>
    <w:rsid w:val="009617DC"/>
    <w:rsid w:val="00961917"/>
    <w:rsid w:val="009624CC"/>
    <w:rsid w:val="009625DD"/>
    <w:rsid w:val="00962DFF"/>
    <w:rsid w:val="009630E8"/>
    <w:rsid w:val="00963202"/>
    <w:rsid w:val="009632C7"/>
    <w:rsid w:val="00963739"/>
    <w:rsid w:val="0096379E"/>
    <w:rsid w:val="009641FB"/>
    <w:rsid w:val="00965EF1"/>
    <w:rsid w:val="00966186"/>
    <w:rsid w:val="00966525"/>
    <w:rsid w:val="009669FF"/>
    <w:rsid w:val="00967567"/>
    <w:rsid w:val="00970978"/>
    <w:rsid w:val="009711DC"/>
    <w:rsid w:val="00971506"/>
    <w:rsid w:val="0097265D"/>
    <w:rsid w:val="00972694"/>
    <w:rsid w:val="009726D2"/>
    <w:rsid w:val="00972B21"/>
    <w:rsid w:val="00972F86"/>
    <w:rsid w:val="009730E7"/>
    <w:rsid w:val="0097324C"/>
    <w:rsid w:val="009734A0"/>
    <w:rsid w:val="00973587"/>
    <w:rsid w:val="00974DC5"/>
    <w:rsid w:val="00975DB9"/>
    <w:rsid w:val="00976AA9"/>
    <w:rsid w:val="00976FA4"/>
    <w:rsid w:val="00977F60"/>
    <w:rsid w:val="009805FA"/>
    <w:rsid w:val="00981392"/>
    <w:rsid w:val="0098178B"/>
    <w:rsid w:val="00981F78"/>
    <w:rsid w:val="00982D5C"/>
    <w:rsid w:val="009831B5"/>
    <w:rsid w:val="009832A8"/>
    <w:rsid w:val="009839B1"/>
    <w:rsid w:val="0098472A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6D"/>
    <w:rsid w:val="0099246B"/>
    <w:rsid w:val="00992D26"/>
    <w:rsid w:val="0099306F"/>
    <w:rsid w:val="0099334D"/>
    <w:rsid w:val="00993692"/>
    <w:rsid w:val="00994180"/>
    <w:rsid w:val="009941EC"/>
    <w:rsid w:val="00994739"/>
    <w:rsid w:val="00995FB8"/>
    <w:rsid w:val="009962F8"/>
    <w:rsid w:val="0099654A"/>
    <w:rsid w:val="009977D1"/>
    <w:rsid w:val="00997D81"/>
    <w:rsid w:val="00997F4A"/>
    <w:rsid w:val="009A01B0"/>
    <w:rsid w:val="009A04B3"/>
    <w:rsid w:val="009A0CC6"/>
    <w:rsid w:val="009A0D0C"/>
    <w:rsid w:val="009A0DB0"/>
    <w:rsid w:val="009A1FB8"/>
    <w:rsid w:val="009A2836"/>
    <w:rsid w:val="009A2D48"/>
    <w:rsid w:val="009A3AD3"/>
    <w:rsid w:val="009A3FBF"/>
    <w:rsid w:val="009A42FE"/>
    <w:rsid w:val="009A43C6"/>
    <w:rsid w:val="009A4B36"/>
    <w:rsid w:val="009A4CD3"/>
    <w:rsid w:val="009A4F62"/>
    <w:rsid w:val="009A528E"/>
    <w:rsid w:val="009A5422"/>
    <w:rsid w:val="009A5921"/>
    <w:rsid w:val="009A6416"/>
    <w:rsid w:val="009A6C80"/>
    <w:rsid w:val="009B0222"/>
    <w:rsid w:val="009B074B"/>
    <w:rsid w:val="009B09C2"/>
    <w:rsid w:val="009B0D60"/>
    <w:rsid w:val="009B0FD6"/>
    <w:rsid w:val="009B13B3"/>
    <w:rsid w:val="009B15BA"/>
    <w:rsid w:val="009B19C9"/>
    <w:rsid w:val="009B21C4"/>
    <w:rsid w:val="009B2475"/>
    <w:rsid w:val="009B2799"/>
    <w:rsid w:val="009B32B6"/>
    <w:rsid w:val="009B3FD9"/>
    <w:rsid w:val="009B4620"/>
    <w:rsid w:val="009B4A6D"/>
    <w:rsid w:val="009B4F55"/>
    <w:rsid w:val="009B5121"/>
    <w:rsid w:val="009B54D7"/>
    <w:rsid w:val="009B5530"/>
    <w:rsid w:val="009B62BA"/>
    <w:rsid w:val="009C02E7"/>
    <w:rsid w:val="009C1262"/>
    <w:rsid w:val="009C1645"/>
    <w:rsid w:val="009C1BFC"/>
    <w:rsid w:val="009C1E8C"/>
    <w:rsid w:val="009C213E"/>
    <w:rsid w:val="009C2DD2"/>
    <w:rsid w:val="009C3126"/>
    <w:rsid w:val="009C3D52"/>
    <w:rsid w:val="009C495E"/>
    <w:rsid w:val="009C51D5"/>
    <w:rsid w:val="009C5C0F"/>
    <w:rsid w:val="009C5D43"/>
    <w:rsid w:val="009C68C0"/>
    <w:rsid w:val="009C6A6E"/>
    <w:rsid w:val="009C7ACD"/>
    <w:rsid w:val="009D0004"/>
    <w:rsid w:val="009D1CE4"/>
    <w:rsid w:val="009D2283"/>
    <w:rsid w:val="009D2AF7"/>
    <w:rsid w:val="009D3196"/>
    <w:rsid w:val="009D3197"/>
    <w:rsid w:val="009D3226"/>
    <w:rsid w:val="009D3381"/>
    <w:rsid w:val="009D37BF"/>
    <w:rsid w:val="009D3EEA"/>
    <w:rsid w:val="009D4302"/>
    <w:rsid w:val="009D44B2"/>
    <w:rsid w:val="009D46FD"/>
    <w:rsid w:val="009D47BA"/>
    <w:rsid w:val="009D4B5D"/>
    <w:rsid w:val="009D4F05"/>
    <w:rsid w:val="009D510E"/>
    <w:rsid w:val="009D54B9"/>
    <w:rsid w:val="009D5AA2"/>
    <w:rsid w:val="009D5C48"/>
    <w:rsid w:val="009D5FDF"/>
    <w:rsid w:val="009D6405"/>
    <w:rsid w:val="009D6408"/>
    <w:rsid w:val="009D6641"/>
    <w:rsid w:val="009D698C"/>
    <w:rsid w:val="009D69F6"/>
    <w:rsid w:val="009D6EBE"/>
    <w:rsid w:val="009D7B4C"/>
    <w:rsid w:val="009E0BF0"/>
    <w:rsid w:val="009E128E"/>
    <w:rsid w:val="009E1301"/>
    <w:rsid w:val="009E13B0"/>
    <w:rsid w:val="009E14E1"/>
    <w:rsid w:val="009E19CB"/>
    <w:rsid w:val="009E1E25"/>
    <w:rsid w:val="009E1F03"/>
    <w:rsid w:val="009E2F0F"/>
    <w:rsid w:val="009E36A2"/>
    <w:rsid w:val="009E3B5F"/>
    <w:rsid w:val="009E3F19"/>
    <w:rsid w:val="009E3FD2"/>
    <w:rsid w:val="009E403F"/>
    <w:rsid w:val="009E4A5B"/>
    <w:rsid w:val="009E5144"/>
    <w:rsid w:val="009E5589"/>
    <w:rsid w:val="009E5AF5"/>
    <w:rsid w:val="009E6352"/>
    <w:rsid w:val="009E66AD"/>
    <w:rsid w:val="009E67B0"/>
    <w:rsid w:val="009E6883"/>
    <w:rsid w:val="009E7285"/>
    <w:rsid w:val="009E74F5"/>
    <w:rsid w:val="009E7BF0"/>
    <w:rsid w:val="009F004D"/>
    <w:rsid w:val="009F01BF"/>
    <w:rsid w:val="009F02B1"/>
    <w:rsid w:val="009F0379"/>
    <w:rsid w:val="009F0D51"/>
    <w:rsid w:val="009F0F46"/>
    <w:rsid w:val="009F14FE"/>
    <w:rsid w:val="009F193B"/>
    <w:rsid w:val="009F26AC"/>
    <w:rsid w:val="009F2935"/>
    <w:rsid w:val="009F2DF2"/>
    <w:rsid w:val="009F3F93"/>
    <w:rsid w:val="009F4AC5"/>
    <w:rsid w:val="009F5534"/>
    <w:rsid w:val="009F5A15"/>
    <w:rsid w:val="009F6285"/>
    <w:rsid w:val="009F63A8"/>
    <w:rsid w:val="009F6F7C"/>
    <w:rsid w:val="009F7762"/>
    <w:rsid w:val="009F7B4F"/>
    <w:rsid w:val="009F7D66"/>
    <w:rsid w:val="00A00230"/>
    <w:rsid w:val="00A006FC"/>
    <w:rsid w:val="00A00F75"/>
    <w:rsid w:val="00A01299"/>
    <w:rsid w:val="00A01437"/>
    <w:rsid w:val="00A01445"/>
    <w:rsid w:val="00A019D4"/>
    <w:rsid w:val="00A01F46"/>
    <w:rsid w:val="00A023EA"/>
    <w:rsid w:val="00A02B8B"/>
    <w:rsid w:val="00A031A6"/>
    <w:rsid w:val="00A0321D"/>
    <w:rsid w:val="00A0323E"/>
    <w:rsid w:val="00A040AC"/>
    <w:rsid w:val="00A044A4"/>
    <w:rsid w:val="00A04D52"/>
    <w:rsid w:val="00A0574A"/>
    <w:rsid w:val="00A05C6C"/>
    <w:rsid w:val="00A05FC1"/>
    <w:rsid w:val="00A06A29"/>
    <w:rsid w:val="00A06AA1"/>
    <w:rsid w:val="00A078AA"/>
    <w:rsid w:val="00A07AA3"/>
    <w:rsid w:val="00A10F83"/>
    <w:rsid w:val="00A119B8"/>
    <w:rsid w:val="00A11BE8"/>
    <w:rsid w:val="00A1298B"/>
    <w:rsid w:val="00A12A64"/>
    <w:rsid w:val="00A13524"/>
    <w:rsid w:val="00A1369F"/>
    <w:rsid w:val="00A14F77"/>
    <w:rsid w:val="00A15067"/>
    <w:rsid w:val="00A16E11"/>
    <w:rsid w:val="00A170AC"/>
    <w:rsid w:val="00A17410"/>
    <w:rsid w:val="00A20B62"/>
    <w:rsid w:val="00A20D44"/>
    <w:rsid w:val="00A2186C"/>
    <w:rsid w:val="00A21F65"/>
    <w:rsid w:val="00A22239"/>
    <w:rsid w:val="00A22A37"/>
    <w:rsid w:val="00A22CD3"/>
    <w:rsid w:val="00A23238"/>
    <w:rsid w:val="00A23A7D"/>
    <w:rsid w:val="00A24755"/>
    <w:rsid w:val="00A2490D"/>
    <w:rsid w:val="00A2522C"/>
    <w:rsid w:val="00A25ABC"/>
    <w:rsid w:val="00A25F05"/>
    <w:rsid w:val="00A2793E"/>
    <w:rsid w:val="00A27A84"/>
    <w:rsid w:val="00A27B25"/>
    <w:rsid w:val="00A300B2"/>
    <w:rsid w:val="00A305EE"/>
    <w:rsid w:val="00A30AD2"/>
    <w:rsid w:val="00A30C00"/>
    <w:rsid w:val="00A30EB6"/>
    <w:rsid w:val="00A314B8"/>
    <w:rsid w:val="00A31675"/>
    <w:rsid w:val="00A319B1"/>
    <w:rsid w:val="00A32099"/>
    <w:rsid w:val="00A32919"/>
    <w:rsid w:val="00A329E6"/>
    <w:rsid w:val="00A33C0B"/>
    <w:rsid w:val="00A33F4E"/>
    <w:rsid w:val="00A34017"/>
    <w:rsid w:val="00A34323"/>
    <w:rsid w:val="00A34414"/>
    <w:rsid w:val="00A3473F"/>
    <w:rsid w:val="00A348B6"/>
    <w:rsid w:val="00A34AB0"/>
    <w:rsid w:val="00A34BAE"/>
    <w:rsid w:val="00A34C82"/>
    <w:rsid w:val="00A35D08"/>
    <w:rsid w:val="00A368C1"/>
    <w:rsid w:val="00A36968"/>
    <w:rsid w:val="00A36B40"/>
    <w:rsid w:val="00A36D01"/>
    <w:rsid w:val="00A36EE8"/>
    <w:rsid w:val="00A37050"/>
    <w:rsid w:val="00A376FE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C6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368"/>
    <w:rsid w:val="00A52DAE"/>
    <w:rsid w:val="00A52F23"/>
    <w:rsid w:val="00A539BC"/>
    <w:rsid w:val="00A5544B"/>
    <w:rsid w:val="00A554B7"/>
    <w:rsid w:val="00A554FE"/>
    <w:rsid w:val="00A56B17"/>
    <w:rsid w:val="00A56C67"/>
    <w:rsid w:val="00A56F3F"/>
    <w:rsid w:val="00A5794C"/>
    <w:rsid w:val="00A57C29"/>
    <w:rsid w:val="00A60770"/>
    <w:rsid w:val="00A60B66"/>
    <w:rsid w:val="00A60E11"/>
    <w:rsid w:val="00A610E3"/>
    <w:rsid w:val="00A615DE"/>
    <w:rsid w:val="00A616C9"/>
    <w:rsid w:val="00A6180C"/>
    <w:rsid w:val="00A61CB8"/>
    <w:rsid w:val="00A62941"/>
    <w:rsid w:val="00A62A2A"/>
    <w:rsid w:val="00A62D68"/>
    <w:rsid w:val="00A63270"/>
    <w:rsid w:val="00A63D09"/>
    <w:rsid w:val="00A63DD9"/>
    <w:rsid w:val="00A65657"/>
    <w:rsid w:val="00A65CD4"/>
    <w:rsid w:val="00A66510"/>
    <w:rsid w:val="00A67490"/>
    <w:rsid w:val="00A67EC3"/>
    <w:rsid w:val="00A67F40"/>
    <w:rsid w:val="00A70471"/>
    <w:rsid w:val="00A710D4"/>
    <w:rsid w:val="00A71B89"/>
    <w:rsid w:val="00A71F23"/>
    <w:rsid w:val="00A7215D"/>
    <w:rsid w:val="00A72193"/>
    <w:rsid w:val="00A726B9"/>
    <w:rsid w:val="00A7369A"/>
    <w:rsid w:val="00A739B2"/>
    <w:rsid w:val="00A75264"/>
    <w:rsid w:val="00A75457"/>
    <w:rsid w:val="00A75995"/>
    <w:rsid w:val="00A75D5E"/>
    <w:rsid w:val="00A768E6"/>
    <w:rsid w:val="00A769FB"/>
    <w:rsid w:val="00A76A6A"/>
    <w:rsid w:val="00A76DF7"/>
    <w:rsid w:val="00A774F0"/>
    <w:rsid w:val="00A77CAA"/>
    <w:rsid w:val="00A808D4"/>
    <w:rsid w:val="00A809EF"/>
    <w:rsid w:val="00A80AA6"/>
    <w:rsid w:val="00A82534"/>
    <w:rsid w:val="00A827F8"/>
    <w:rsid w:val="00A82C92"/>
    <w:rsid w:val="00A82EF6"/>
    <w:rsid w:val="00A83337"/>
    <w:rsid w:val="00A83884"/>
    <w:rsid w:val="00A83F92"/>
    <w:rsid w:val="00A84FAD"/>
    <w:rsid w:val="00A85FBD"/>
    <w:rsid w:val="00A86633"/>
    <w:rsid w:val="00A86D38"/>
    <w:rsid w:val="00A87860"/>
    <w:rsid w:val="00A904A1"/>
    <w:rsid w:val="00A906A1"/>
    <w:rsid w:val="00A90ACC"/>
    <w:rsid w:val="00A90BE1"/>
    <w:rsid w:val="00A91248"/>
    <w:rsid w:val="00A91507"/>
    <w:rsid w:val="00A91634"/>
    <w:rsid w:val="00A918E6"/>
    <w:rsid w:val="00A91F68"/>
    <w:rsid w:val="00A92565"/>
    <w:rsid w:val="00A92820"/>
    <w:rsid w:val="00A92FE4"/>
    <w:rsid w:val="00A9360B"/>
    <w:rsid w:val="00A93688"/>
    <w:rsid w:val="00A938E6"/>
    <w:rsid w:val="00A938EC"/>
    <w:rsid w:val="00A93A2E"/>
    <w:rsid w:val="00A93FE5"/>
    <w:rsid w:val="00A943B4"/>
    <w:rsid w:val="00A944CF"/>
    <w:rsid w:val="00A94C67"/>
    <w:rsid w:val="00A9520A"/>
    <w:rsid w:val="00A95DE6"/>
    <w:rsid w:val="00A969FC"/>
    <w:rsid w:val="00A9766F"/>
    <w:rsid w:val="00A97B9D"/>
    <w:rsid w:val="00AA0186"/>
    <w:rsid w:val="00AA048D"/>
    <w:rsid w:val="00AA0D6C"/>
    <w:rsid w:val="00AA12CE"/>
    <w:rsid w:val="00AA163F"/>
    <w:rsid w:val="00AA1802"/>
    <w:rsid w:val="00AA1937"/>
    <w:rsid w:val="00AA19A8"/>
    <w:rsid w:val="00AA1EC5"/>
    <w:rsid w:val="00AA26E0"/>
    <w:rsid w:val="00AA275D"/>
    <w:rsid w:val="00AA28A3"/>
    <w:rsid w:val="00AA2FFD"/>
    <w:rsid w:val="00AA3CDB"/>
    <w:rsid w:val="00AA3E3F"/>
    <w:rsid w:val="00AA3E92"/>
    <w:rsid w:val="00AA477B"/>
    <w:rsid w:val="00AA4A58"/>
    <w:rsid w:val="00AA4C7F"/>
    <w:rsid w:val="00AA4E2D"/>
    <w:rsid w:val="00AA5A5E"/>
    <w:rsid w:val="00AA5DA5"/>
    <w:rsid w:val="00AA5F58"/>
    <w:rsid w:val="00AA7933"/>
    <w:rsid w:val="00AA7B4F"/>
    <w:rsid w:val="00AB071F"/>
    <w:rsid w:val="00AB0B0A"/>
    <w:rsid w:val="00AB1187"/>
    <w:rsid w:val="00AB1A7A"/>
    <w:rsid w:val="00AB203F"/>
    <w:rsid w:val="00AB221C"/>
    <w:rsid w:val="00AB290F"/>
    <w:rsid w:val="00AB3364"/>
    <w:rsid w:val="00AB493B"/>
    <w:rsid w:val="00AB4A92"/>
    <w:rsid w:val="00AB6207"/>
    <w:rsid w:val="00AB6453"/>
    <w:rsid w:val="00AB6565"/>
    <w:rsid w:val="00AB694B"/>
    <w:rsid w:val="00AB6FA1"/>
    <w:rsid w:val="00AB7367"/>
    <w:rsid w:val="00AB7E77"/>
    <w:rsid w:val="00AC0114"/>
    <w:rsid w:val="00AC02C1"/>
    <w:rsid w:val="00AC0AB6"/>
    <w:rsid w:val="00AC0E3F"/>
    <w:rsid w:val="00AC1036"/>
    <w:rsid w:val="00AC12D7"/>
    <w:rsid w:val="00AC1C26"/>
    <w:rsid w:val="00AC1D9D"/>
    <w:rsid w:val="00AC1F85"/>
    <w:rsid w:val="00AC257B"/>
    <w:rsid w:val="00AC25B7"/>
    <w:rsid w:val="00AC34EB"/>
    <w:rsid w:val="00AC4045"/>
    <w:rsid w:val="00AC5065"/>
    <w:rsid w:val="00AC5242"/>
    <w:rsid w:val="00AC589B"/>
    <w:rsid w:val="00AC5CE4"/>
    <w:rsid w:val="00AC640B"/>
    <w:rsid w:val="00AC6B8A"/>
    <w:rsid w:val="00AC6F34"/>
    <w:rsid w:val="00AC70B0"/>
    <w:rsid w:val="00AC7460"/>
    <w:rsid w:val="00AD0493"/>
    <w:rsid w:val="00AD0B9E"/>
    <w:rsid w:val="00AD1350"/>
    <w:rsid w:val="00AD1828"/>
    <w:rsid w:val="00AD18D5"/>
    <w:rsid w:val="00AD1D2F"/>
    <w:rsid w:val="00AD2187"/>
    <w:rsid w:val="00AD2513"/>
    <w:rsid w:val="00AD362F"/>
    <w:rsid w:val="00AD3CAD"/>
    <w:rsid w:val="00AD42F7"/>
    <w:rsid w:val="00AD5126"/>
    <w:rsid w:val="00AD5192"/>
    <w:rsid w:val="00AD58BA"/>
    <w:rsid w:val="00AD5B62"/>
    <w:rsid w:val="00AD60D3"/>
    <w:rsid w:val="00AD6631"/>
    <w:rsid w:val="00AD6920"/>
    <w:rsid w:val="00AD6B33"/>
    <w:rsid w:val="00AD6C8E"/>
    <w:rsid w:val="00AD6F37"/>
    <w:rsid w:val="00AD7033"/>
    <w:rsid w:val="00AD7992"/>
    <w:rsid w:val="00AD7AFE"/>
    <w:rsid w:val="00AD7EFE"/>
    <w:rsid w:val="00AE0009"/>
    <w:rsid w:val="00AE0219"/>
    <w:rsid w:val="00AE21F6"/>
    <w:rsid w:val="00AE2227"/>
    <w:rsid w:val="00AE2315"/>
    <w:rsid w:val="00AE2699"/>
    <w:rsid w:val="00AE29C9"/>
    <w:rsid w:val="00AE2A3B"/>
    <w:rsid w:val="00AE2CDE"/>
    <w:rsid w:val="00AE2E23"/>
    <w:rsid w:val="00AE38EB"/>
    <w:rsid w:val="00AE3B64"/>
    <w:rsid w:val="00AE43DE"/>
    <w:rsid w:val="00AE4A5C"/>
    <w:rsid w:val="00AE55D0"/>
    <w:rsid w:val="00AE6C0F"/>
    <w:rsid w:val="00AE70A5"/>
    <w:rsid w:val="00AE79C1"/>
    <w:rsid w:val="00AE7AD7"/>
    <w:rsid w:val="00AF0208"/>
    <w:rsid w:val="00AF039E"/>
    <w:rsid w:val="00AF0A3E"/>
    <w:rsid w:val="00AF1FCE"/>
    <w:rsid w:val="00AF231B"/>
    <w:rsid w:val="00AF239C"/>
    <w:rsid w:val="00AF25AA"/>
    <w:rsid w:val="00AF2794"/>
    <w:rsid w:val="00AF2C81"/>
    <w:rsid w:val="00AF3305"/>
    <w:rsid w:val="00AF49D2"/>
    <w:rsid w:val="00AF5435"/>
    <w:rsid w:val="00AF5C0F"/>
    <w:rsid w:val="00AF64A4"/>
    <w:rsid w:val="00AF66C6"/>
    <w:rsid w:val="00AF6A96"/>
    <w:rsid w:val="00AF6D79"/>
    <w:rsid w:val="00AF6EF2"/>
    <w:rsid w:val="00B0019B"/>
    <w:rsid w:val="00B003E2"/>
    <w:rsid w:val="00B007B6"/>
    <w:rsid w:val="00B013AE"/>
    <w:rsid w:val="00B01480"/>
    <w:rsid w:val="00B0191E"/>
    <w:rsid w:val="00B0209A"/>
    <w:rsid w:val="00B03553"/>
    <w:rsid w:val="00B036A3"/>
    <w:rsid w:val="00B040DC"/>
    <w:rsid w:val="00B05A4C"/>
    <w:rsid w:val="00B06345"/>
    <w:rsid w:val="00B069AD"/>
    <w:rsid w:val="00B06A17"/>
    <w:rsid w:val="00B0750B"/>
    <w:rsid w:val="00B07BED"/>
    <w:rsid w:val="00B07D0E"/>
    <w:rsid w:val="00B07E53"/>
    <w:rsid w:val="00B10258"/>
    <w:rsid w:val="00B10B37"/>
    <w:rsid w:val="00B10B3E"/>
    <w:rsid w:val="00B10B64"/>
    <w:rsid w:val="00B12134"/>
    <w:rsid w:val="00B12167"/>
    <w:rsid w:val="00B12CA4"/>
    <w:rsid w:val="00B12DF5"/>
    <w:rsid w:val="00B12F00"/>
    <w:rsid w:val="00B1312D"/>
    <w:rsid w:val="00B13CF8"/>
    <w:rsid w:val="00B1513F"/>
    <w:rsid w:val="00B15759"/>
    <w:rsid w:val="00B157F6"/>
    <w:rsid w:val="00B159A0"/>
    <w:rsid w:val="00B15A77"/>
    <w:rsid w:val="00B15B52"/>
    <w:rsid w:val="00B17529"/>
    <w:rsid w:val="00B175E8"/>
    <w:rsid w:val="00B17605"/>
    <w:rsid w:val="00B2019B"/>
    <w:rsid w:val="00B2125A"/>
    <w:rsid w:val="00B215D9"/>
    <w:rsid w:val="00B21899"/>
    <w:rsid w:val="00B21B88"/>
    <w:rsid w:val="00B2238B"/>
    <w:rsid w:val="00B227B3"/>
    <w:rsid w:val="00B2321B"/>
    <w:rsid w:val="00B23502"/>
    <w:rsid w:val="00B235D6"/>
    <w:rsid w:val="00B23661"/>
    <w:rsid w:val="00B2462E"/>
    <w:rsid w:val="00B24762"/>
    <w:rsid w:val="00B24EA4"/>
    <w:rsid w:val="00B2501F"/>
    <w:rsid w:val="00B25276"/>
    <w:rsid w:val="00B25385"/>
    <w:rsid w:val="00B253AB"/>
    <w:rsid w:val="00B25850"/>
    <w:rsid w:val="00B264D3"/>
    <w:rsid w:val="00B26557"/>
    <w:rsid w:val="00B26807"/>
    <w:rsid w:val="00B26A85"/>
    <w:rsid w:val="00B27E7C"/>
    <w:rsid w:val="00B3000E"/>
    <w:rsid w:val="00B30738"/>
    <w:rsid w:val="00B30A7D"/>
    <w:rsid w:val="00B30D05"/>
    <w:rsid w:val="00B313BA"/>
    <w:rsid w:val="00B3178B"/>
    <w:rsid w:val="00B325DE"/>
    <w:rsid w:val="00B32677"/>
    <w:rsid w:val="00B328D6"/>
    <w:rsid w:val="00B33068"/>
    <w:rsid w:val="00B3359F"/>
    <w:rsid w:val="00B357BB"/>
    <w:rsid w:val="00B3604D"/>
    <w:rsid w:val="00B36348"/>
    <w:rsid w:val="00B3720C"/>
    <w:rsid w:val="00B37909"/>
    <w:rsid w:val="00B37EB1"/>
    <w:rsid w:val="00B40186"/>
    <w:rsid w:val="00B4132E"/>
    <w:rsid w:val="00B41F22"/>
    <w:rsid w:val="00B42165"/>
    <w:rsid w:val="00B42883"/>
    <w:rsid w:val="00B43347"/>
    <w:rsid w:val="00B43E31"/>
    <w:rsid w:val="00B44A60"/>
    <w:rsid w:val="00B45015"/>
    <w:rsid w:val="00B450F9"/>
    <w:rsid w:val="00B453FB"/>
    <w:rsid w:val="00B4571A"/>
    <w:rsid w:val="00B45973"/>
    <w:rsid w:val="00B467DD"/>
    <w:rsid w:val="00B47AFE"/>
    <w:rsid w:val="00B47B9F"/>
    <w:rsid w:val="00B47C64"/>
    <w:rsid w:val="00B47E98"/>
    <w:rsid w:val="00B50179"/>
    <w:rsid w:val="00B50A10"/>
    <w:rsid w:val="00B50E39"/>
    <w:rsid w:val="00B50FA0"/>
    <w:rsid w:val="00B517BD"/>
    <w:rsid w:val="00B51E27"/>
    <w:rsid w:val="00B5268B"/>
    <w:rsid w:val="00B52CCD"/>
    <w:rsid w:val="00B5388D"/>
    <w:rsid w:val="00B54052"/>
    <w:rsid w:val="00B540B9"/>
    <w:rsid w:val="00B544B5"/>
    <w:rsid w:val="00B54576"/>
    <w:rsid w:val="00B545B4"/>
    <w:rsid w:val="00B56016"/>
    <w:rsid w:val="00B5699B"/>
    <w:rsid w:val="00B56D14"/>
    <w:rsid w:val="00B5716C"/>
    <w:rsid w:val="00B572BE"/>
    <w:rsid w:val="00B57E0A"/>
    <w:rsid w:val="00B57E16"/>
    <w:rsid w:val="00B6060E"/>
    <w:rsid w:val="00B6093A"/>
    <w:rsid w:val="00B6106B"/>
    <w:rsid w:val="00B61F8D"/>
    <w:rsid w:val="00B62B21"/>
    <w:rsid w:val="00B62D08"/>
    <w:rsid w:val="00B62F73"/>
    <w:rsid w:val="00B63337"/>
    <w:rsid w:val="00B633BF"/>
    <w:rsid w:val="00B641E3"/>
    <w:rsid w:val="00B642BC"/>
    <w:rsid w:val="00B650F5"/>
    <w:rsid w:val="00B65687"/>
    <w:rsid w:val="00B657C7"/>
    <w:rsid w:val="00B66099"/>
    <w:rsid w:val="00B66384"/>
    <w:rsid w:val="00B66D8B"/>
    <w:rsid w:val="00B70050"/>
    <w:rsid w:val="00B70161"/>
    <w:rsid w:val="00B7018A"/>
    <w:rsid w:val="00B706F0"/>
    <w:rsid w:val="00B70715"/>
    <w:rsid w:val="00B707C0"/>
    <w:rsid w:val="00B70CA2"/>
    <w:rsid w:val="00B71177"/>
    <w:rsid w:val="00B718E7"/>
    <w:rsid w:val="00B71B00"/>
    <w:rsid w:val="00B72055"/>
    <w:rsid w:val="00B722A7"/>
    <w:rsid w:val="00B723FE"/>
    <w:rsid w:val="00B7244D"/>
    <w:rsid w:val="00B7267A"/>
    <w:rsid w:val="00B72A80"/>
    <w:rsid w:val="00B73003"/>
    <w:rsid w:val="00B73176"/>
    <w:rsid w:val="00B73AA5"/>
    <w:rsid w:val="00B73B8A"/>
    <w:rsid w:val="00B74751"/>
    <w:rsid w:val="00B74EB3"/>
    <w:rsid w:val="00B765C6"/>
    <w:rsid w:val="00B76982"/>
    <w:rsid w:val="00B76C45"/>
    <w:rsid w:val="00B770C3"/>
    <w:rsid w:val="00B77765"/>
    <w:rsid w:val="00B8074A"/>
    <w:rsid w:val="00B8113F"/>
    <w:rsid w:val="00B8137E"/>
    <w:rsid w:val="00B81D97"/>
    <w:rsid w:val="00B82613"/>
    <w:rsid w:val="00B8297B"/>
    <w:rsid w:val="00B82D33"/>
    <w:rsid w:val="00B838E7"/>
    <w:rsid w:val="00B8458D"/>
    <w:rsid w:val="00B84922"/>
    <w:rsid w:val="00B8630D"/>
    <w:rsid w:val="00B86802"/>
    <w:rsid w:val="00B86B29"/>
    <w:rsid w:val="00B86B41"/>
    <w:rsid w:val="00B87228"/>
    <w:rsid w:val="00B87419"/>
    <w:rsid w:val="00B87901"/>
    <w:rsid w:val="00B8794B"/>
    <w:rsid w:val="00B8799E"/>
    <w:rsid w:val="00B87EF1"/>
    <w:rsid w:val="00B91621"/>
    <w:rsid w:val="00B9170B"/>
    <w:rsid w:val="00B92255"/>
    <w:rsid w:val="00B928D1"/>
    <w:rsid w:val="00B92BC6"/>
    <w:rsid w:val="00B93008"/>
    <w:rsid w:val="00B944DA"/>
    <w:rsid w:val="00B946F3"/>
    <w:rsid w:val="00B94722"/>
    <w:rsid w:val="00B94C9F"/>
    <w:rsid w:val="00B94E0E"/>
    <w:rsid w:val="00B955E3"/>
    <w:rsid w:val="00B957D5"/>
    <w:rsid w:val="00B95BAF"/>
    <w:rsid w:val="00B95BF9"/>
    <w:rsid w:val="00B95D3E"/>
    <w:rsid w:val="00B9643E"/>
    <w:rsid w:val="00B96977"/>
    <w:rsid w:val="00B975FF"/>
    <w:rsid w:val="00B9764E"/>
    <w:rsid w:val="00B97971"/>
    <w:rsid w:val="00B979F4"/>
    <w:rsid w:val="00B97BD2"/>
    <w:rsid w:val="00BA08FE"/>
    <w:rsid w:val="00BA3939"/>
    <w:rsid w:val="00BA3E3E"/>
    <w:rsid w:val="00BA546D"/>
    <w:rsid w:val="00BA5DF0"/>
    <w:rsid w:val="00BA5FDF"/>
    <w:rsid w:val="00BA610F"/>
    <w:rsid w:val="00BA6FAD"/>
    <w:rsid w:val="00BA7064"/>
    <w:rsid w:val="00BA70AC"/>
    <w:rsid w:val="00BA718D"/>
    <w:rsid w:val="00BA7D32"/>
    <w:rsid w:val="00BB045C"/>
    <w:rsid w:val="00BB0BF2"/>
    <w:rsid w:val="00BB0D1E"/>
    <w:rsid w:val="00BB1E7C"/>
    <w:rsid w:val="00BB28EC"/>
    <w:rsid w:val="00BB304F"/>
    <w:rsid w:val="00BB333C"/>
    <w:rsid w:val="00BB3E2B"/>
    <w:rsid w:val="00BB4551"/>
    <w:rsid w:val="00BB45DA"/>
    <w:rsid w:val="00BB48FB"/>
    <w:rsid w:val="00BB4B48"/>
    <w:rsid w:val="00BB4CB5"/>
    <w:rsid w:val="00BB52E7"/>
    <w:rsid w:val="00BB58BB"/>
    <w:rsid w:val="00BB5C8D"/>
    <w:rsid w:val="00BB6434"/>
    <w:rsid w:val="00BB6ACC"/>
    <w:rsid w:val="00BB6B13"/>
    <w:rsid w:val="00BB71BD"/>
    <w:rsid w:val="00BB7832"/>
    <w:rsid w:val="00BB7B33"/>
    <w:rsid w:val="00BC0CAA"/>
    <w:rsid w:val="00BC1253"/>
    <w:rsid w:val="00BC15A5"/>
    <w:rsid w:val="00BC1B65"/>
    <w:rsid w:val="00BC1D67"/>
    <w:rsid w:val="00BC2158"/>
    <w:rsid w:val="00BC237A"/>
    <w:rsid w:val="00BC25AF"/>
    <w:rsid w:val="00BC2762"/>
    <w:rsid w:val="00BC2E00"/>
    <w:rsid w:val="00BC330C"/>
    <w:rsid w:val="00BC3759"/>
    <w:rsid w:val="00BC39B3"/>
    <w:rsid w:val="00BC3A1D"/>
    <w:rsid w:val="00BC401B"/>
    <w:rsid w:val="00BC4EC9"/>
    <w:rsid w:val="00BC5AA7"/>
    <w:rsid w:val="00BC6642"/>
    <w:rsid w:val="00BC7396"/>
    <w:rsid w:val="00BC77EF"/>
    <w:rsid w:val="00BC78C6"/>
    <w:rsid w:val="00BC7D04"/>
    <w:rsid w:val="00BD093B"/>
    <w:rsid w:val="00BD12E3"/>
    <w:rsid w:val="00BD1941"/>
    <w:rsid w:val="00BD1A55"/>
    <w:rsid w:val="00BD21DC"/>
    <w:rsid w:val="00BD2E2A"/>
    <w:rsid w:val="00BD30CF"/>
    <w:rsid w:val="00BD344F"/>
    <w:rsid w:val="00BD3799"/>
    <w:rsid w:val="00BD3FA0"/>
    <w:rsid w:val="00BD4A3F"/>
    <w:rsid w:val="00BD4DC5"/>
    <w:rsid w:val="00BD51F7"/>
    <w:rsid w:val="00BD5BC4"/>
    <w:rsid w:val="00BD5EA8"/>
    <w:rsid w:val="00BE02A5"/>
    <w:rsid w:val="00BE02B4"/>
    <w:rsid w:val="00BE062D"/>
    <w:rsid w:val="00BE14E1"/>
    <w:rsid w:val="00BE18F6"/>
    <w:rsid w:val="00BE1946"/>
    <w:rsid w:val="00BE1C28"/>
    <w:rsid w:val="00BE266C"/>
    <w:rsid w:val="00BE2ACB"/>
    <w:rsid w:val="00BE2AF5"/>
    <w:rsid w:val="00BE34FB"/>
    <w:rsid w:val="00BE3AC3"/>
    <w:rsid w:val="00BE4808"/>
    <w:rsid w:val="00BE4C2A"/>
    <w:rsid w:val="00BE60EE"/>
    <w:rsid w:val="00BE62E4"/>
    <w:rsid w:val="00BE66C8"/>
    <w:rsid w:val="00BE69D6"/>
    <w:rsid w:val="00BE6D51"/>
    <w:rsid w:val="00BE7C57"/>
    <w:rsid w:val="00BE7EB7"/>
    <w:rsid w:val="00BF005B"/>
    <w:rsid w:val="00BF0F82"/>
    <w:rsid w:val="00BF10BC"/>
    <w:rsid w:val="00BF1C07"/>
    <w:rsid w:val="00BF2E9D"/>
    <w:rsid w:val="00BF32E3"/>
    <w:rsid w:val="00BF3751"/>
    <w:rsid w:val="00BF3A85"/>
    <w:rsid w:val="00BF3B5F"/>
    <w:rsid w:val="00BF3FCA"/>
    <w:rsid w:val="00BF444D"/>
    <w:rsid w:val="00BF4471"/>
    <w:rsid w:val="00BF4C77"/>
    <w:rsid w:val="00BF53C5"/>
    <w:rsid w:val="00BF6315"/>
    <w:rsid w:val="00BF66DE"/>
    <w:rsid w:val="00BF6780"/>
    <w:rsid w:val="00BF6CE2"/>
    <w:rsid w:val="00BF6E4A"/>
    <w:rsid w:val="00BF76EB"/>
    <w:rsid w:val="00BF78D4"/>
    <w:rsid w:val="00BF7D02"/>
    <w:rsid w:val="00C008BB"/>
    <w:rsid w:val="00C00F5F"/>
    <w:rsid w:val="00C01752"/>
    <w:rsid w:val="00C017E0"/>
    <w:rsid w:val="00C018A0"/>
    <w:rsid w:val="00C01C21"/>
    <w:rsid w:val="00C01E0A"/>
    <w:rsid w:val="00C026B7"/>
    <w:rsid w:val="00C02C17"/>
    <w:rsid w:val="00C034C2"/>
    <w:rsid w:val="00C034CC"/>
    <w:rsid w:val="00C036A7"/>
    <w:rsid w:val="00C03FEC"/>
    <w:rsid w:val="00C0438F"/>
    <w:rsid w:val="00C04AA2"/>
    <w:rsid w:val="00C04EB5"/>
    <w:rsid w:val="00C05627"/>
    <w:rsid w:val="00C05674"/>
    <w:rsid w:val="00C0576C"/>
    <w:rsid w:val="00C06161"/>
    <w:rsid w:val="00C070BC"/>
    <w:rsid w:val="00C0796B"/>
    <w:rsid w:val="00C101B6"/>
    <w:rsid w:val="00C10381"/>
    <w:rsid w:val="00C10657"/>
    <w:rsid w:val="00C11507"/>
    <w:rsid w:val="00C115D2"/>
    <w:rsid w:val="00C11F6E"/>
    <w:rsid w:val="00C1263E"/>
    <w:rsid w:val="00C12A26"/>
    <w:rsid w:val="00C12B8D"/>
    <w:rsid w:val="00C12E10"/>
    <w:rsid w:val="00C13217"/>
    <w:rsid w:val="00C13432"/>
    <w:rsid w:val="00C145CA"/>
    <w:rsid w:val="00C14BC9"/>
    <w:rsid w:val="00C14DB9"/>
    <w:rsid w:val="00C152AD"/>
    <w:rsid w:val="00C15818"/>
    <w:rsid w:val="00C16754"/>
    <w:rsid w:val="00C1697B"/>
    <w:rsid w:val="00C17159"/>
    <w:rsid w:val="00C17A10"/>
    <w:rsid w:val="00C17E08"/>
    <w:rsid w:val="00C20934"/>
    <w:rsid w:val="00C20C5F"/>
    <w:rsid w:val="00C20CB5"/>
    <w:rsid w:val="00C212F8"/>
    <w:rsid w:val="00C2135E"/>
    <w:rsid w:val="00C2183D"/>
    <w:rsid w:val="00C21C17"/>
    <w:rsid w:val="00C21FAF"/>
    <w:rsid w:val="00C236CD"/>
    <w:rsid w:val="00C2370A"/>
    <w:rsid w:val="00C24128"/>
    <w:rsid w:val="00C24246"/>
    <w:rsid w:val="00C2465B"/>
    <w:rsid w:val="00C24A47"/>
    <w:rsid w:val="00C24D85"/>
    <w:rsid w:val="00C24DAF"/>
    <w:rsid w:val="00C250A2"/>
    <w:rsid w:val="00C252F0"/>
    <w:rsid w:val="00C25BCF"/>
    <w:rsid w:val="00C26173"/>
    <w:rsid w:val="00C2679E"/>
    <w:rsid w:val="00C26D4D"/>
    <w:rsid w:val="00C26D51"/>
    <w:rsid w:val="00C300F6"/>
    <w:rsid w:val="00C3257C"/>
    <w:rsid w:val="00C325C7"/>
    <w:rsid w:val="00C32636"/>
    <w:rsid w:val="00C3293A"/>
    <w:rsid w:val="00C33935"/>
    <w:rsid w:val="00C354C6"/>
    <w:rsid w:val="00C3550C"/>
    <w:rsid w:val="00C35891"/>
    <w:rsid w:val="00C358D7"/>
    <w:rsid w:val="00C35D15"/>
    <w:rsid w:val="00C35E7A"/>
    <w:rsid w:val="00C3674E"/>
    <w:rsid w:val="00C368B2"/>
    <w:rsid w:val="00C371E7"/>
    <w:rsid w:val="00C37BE5"/>
    <w:rsid w:val="00C40881"/>
    <w:rsid w:val="00C40F79"/>
    <w:rsid w:val="00C4140F"/>
    <w:rsid w:val="00C41CA6"/>
    <w:rsid w:val="00C42032"/>
    <w:rsid w:val="00C42B20"/>
    <w:rsid w:val="00C43875"/>
    <w:rsid w:val="00C43CF2"/>
    <w:rsid w:val="00C43FF0"/>
    <w:rsid w:val="00C4435B"/>
    <w:rsid w:val="00C452B1"/>
    <w:rsid w:val="00C45344"/>
    <w:rsid w:val="00C45918"/>
    <w:rsid w:val="00C4726F"/>
    <w:rsid w:val="00C47A87"/>
    <w:rsid w:val="00C504D0"/>
    <w:rsid w:val="00C513D5"/>
    <w:rsid w:val="00C51E8E"/>
    <w:rsid w:val="00C52652"/>
    <w:rsid w:val="00C527DC"/>
    <w:rsid w:val="00C5286A"/>
    <w:rsid w:val="00C52AC7"/>
    <w:rsid w:val="00C52F6C"/>
    <w:rsid w:val="00C531C2"/>
    <w:rsid w:val="00C5346B"/>
    <w:rsid w:val="00C5351D"/>
    <w:rsid w:val="00C53F12"/>
    <w:rsid w:val="00C54095"/>
    <w:rsid w:val="00C54655"/>
    <w:rsid w:val="00C54782"/>
    <w:rsid w:val="00C54862"/>
    <w:rsid w:val="00C54E70"/>
    <w:rsid w:val="00C55457"/>
    <w:rsid w:val="00C5545B"/>
    <w:rsid w:val="00C5555A"/>
    <w:rsid w:val="00C55C85"/>
    <w:rsid w:val="00C55F01"/>
    <w:rsid w:val="00C5613B"/>
    <w:rsid w:val="00C5616A"/>
    <w:rsid w:val="00C5684C"/>
    <w:rsid w:val="00C56D0C"/>
    <w:rsid w:val="00C56D2D"/>
    <w:rsid w:val="00C572FB"/>
    <w:rsid w:val="00C57805"/>
    <w:rsid w:val="00C57EC5"/>
    <w:rsid w:val="00C57F77"/>
    <w:rsid w:val="00C603C1"/>
    <w:rsid w:val="00C60425"/>
    <w:rsid w:val="00C60530"/>
    <w:rsid w:val="00C60AAD"/>
    <w:rsid w:val="00C61486"/>
    <w:rsid w:val="00C61CFB"/>
    <w:rsid w:val="00C61EA8"/>
    <w:rsid w:val="00C6268B"/>
    <w:rsid w:val="00C62965"/>
    <w:rsid w:val="00C629F0"/>
    <w:rsid w:val="00C6490D"/>
    <w:rsid w:val="00C64D7D"/>
    <w:rsid w:val="00C65806"/>
    <w:rsid w:val="00C65D1B"/>
    <w:rsid w:val="00C660BC"/>
    <w:rsid w:val="00C66567"/>
    <w:rsid w:val="00C66625"/>
    <w:rsid w:val="00C66742"/>
    <w:rsid w:val="00C668EB"/>
    <w:rsid w:val="00C66BE4"/>
    <w:rsid w:val="00C67D3C"/>
    <w:rsid w:val="00C67F40"/>
    <w:rsid w:val="00C703FC"/>
    <w:rsid w:val="00C70F34"/>
    <w:rsid w:val="00C718BF"/>
    <w:rsid w:val="00C71DD0"/>
    <w:rsid w:val="00C7221A"/>
    <w:rsid w:val="00C724F8"/>
    <w:rsid w:val="00C726A3"/>
    <w:rsid w:val="00C727A9"/>
    <w:rsid w:val="00C72983"/>
    <w:rsid w:val="00C7315B"/>
    <w:rsid w:val="00C7322E"/>
    <w:rsid w:val="00C73487"/>
    <w:rsid w:val="00C73A32"/>
    <w:rsid w:val="00C743B0"/>
    <w:rsid w:val="00C74434"/>
    <w:rsid w:val="00C7449E"/>
    <w:rsid w:val="00C74B87"/>
    <w:rsid w:val="00C74BAE"/>
    <w:rsid w:val="00C74E4F"/>
    <w:rsid w:val="00C75305"/>
    <w:rsid w:val="00C75584"/>
    <w:rsid w:val="00C7632C"/>
    <w:rsid w:val="00C769D0"/>
    <w:rsid w:val="00C773D0"/>
    <w:rsid w:val="00C77EA1"/>
    <w:rsid w:val="00C80C7A"/>
    <w:rsid w:val="00C81246"/>
    <w:rsid w:val="00C81A7E"/>
    <w:rsid w:val="00C81CBD"/>
    <w:rsid w:val="00C82269"/>
    <w:rsid w:val="00C8255C"/>
    <w:rsid w:val="00C8287D"/>
    <w:rsid w:val="00C82B2E"/>
    <w:rsid w:val="00C82F66"/>
    <w:rsid w:val="00C83CA3"/>
    <w:rsid w:val="00C84447"/>
    <w:rsid w:val="00C84A35"/>
    <w:rsid w:val="00C84D22"/>
    <w:rsid w:val="00C85F51"/>
    <w:rsid w:val="00C86074"/>
    <w:rsid w:val="00C8640D"/>
    <w:rsid w:val="00C865C8"/>
    <w:rsid w:val="00C86837"/>
    <w:rsid w:val="00C9038D"/>
    <w:rsid w:val="00C90A9C"/>
    <w:rsid w:val="00C9101B"/>
    <w:rsid w:val="00C9106D"/>
    <w:rsid w:val="00C910D7"/>
    <w:rsid w:val="00C91B64"/>
    <w:rsid w:val="00C921CD"/>
    <w:rsid w:val="00C92471"/>
    <w:rsid w:val="00C9282F"/>
    <w:rsid w:val="00C92CEE"/>
    <w:rsid w:val="00C9305D"/>
    <w:rsid w:val="00C931C9"/>
    <w:rsid w:val="00C93DAF"/>
    <w:rsid w:val="00C941E2"/>
    <w:rsid w:val="00C94524"/>
    <w:rsid w:val="00C947B6"/>
    <w:rsid w:val="00C948F1"/>
    <w:rsid w:val="00C95BE5"/>
    <w:rsid w:val="00C95DAA"/>
    <w:rsid w:val="00C9609D"/>
    <w:rsid w:val="00C96275"/>
    <w:rsid w:val="00C9687E"/>
    <w:rsid w:val="00C96B13"/>
    <w:rsid w:val="00C96E9B"/>
    <w:rsid w:val="00C96F79"/>
    <w:rsid w:val="00C97411"/>
    <w:rsid w:val="00CA0BB5"/>
    <w:rsid w:val="00CA1A53"/>
    <w:rsid w:val="00CA2389"/>
    <w:rsid w:val="00CA243D"/>
    <w:rsid w:val="00CA270E"/>
    <w:rsid w:val="00CA3482"/>
    <w:rsid w:val="00CA35E2"/>
    <w:rsid w:val="00CA364B"/>
    <w:rsid w:val="00CA47DD"/>
    <w:rsid w:val="00CA488A"/>
    <w:rsid w:val="00CA5681"/>
    <w:rsid w:val="00CA5A87"/>
    <w:rsid w:val="00CA6665"/>
    <w:rsid w:val="00CA6C13"/>
    <w:rsid w:val="00CA71FC"/>
    <w:rsid w:val="00CA7471"/>
    <w:rsid w:val="00CA747A"/>
    <w:rsid w:val="00CA7D54"/>
    <w:rsid w:val="00CA7DCE"/>
    <w:rsid w:val="00CB0917"/>
    <w:rsid w:val="00CB09DA"/>
    <w:rsid w:val="00CB0B03"/>
    <w:rsid w:val="00CB123C"/>
    <w:rsid w:val="00CB12E0"/>
    <w:rsid w:val="00CB1BDC"/>
    <w:rsid w:val="00CB1CC9"/>
    <w:rsid w:val="00CB2302"/>
    <w:rsid w:val="00CB292A"/>
    <w:rsid w:val="00CB2F9F"/>
    <w:rsid w:val="00CB30B5"/>
    <w:rsid w:val="00CB3444"/>
    <w:rsid w:val="00CB37B5"/>
    <w:rsid w:val="00CB471C"/>
    <w:rsid w:val="00CB4829"/>
    <w:rsid w:val="00CB4AF4"/>
    <w:rsid w:val="00CB4C82"/>
    <w:rsid w:val="00CB4F67"/>
    <w:rsid w:val="00CB5662"/>
    <w:rsid w:val="00CB615A"/>
    <w:rsid w:val="00CB6694"/>
    <w:rsid w:val="00CB6815"/>
    <w:rsid w:val="00CB6B9E"/>
    <w:rsid w:val="00CB6D31"/>
    <w:rsid w:val="00CB70DE"/>
    <w:rsid w:val="00CB717C"/>
    <w:rsid w:val="00CB79D6"/>
    <w:rsid w:val="00CB7F2E"/>
    <w:rsid w:val="00CC0519"/>
    <w:rsid w:val="00CC06B0"/>
    <w:rsid w:val="00CC06F4"/>
    <w:rsid w:val="00CC19A9"/>
    <w:rsid w:val="00CC200E"/>
    <w:rsid w:val="00CC26BF"/>
    <w:rsid w:val="00CC2840"/>
    <w:rsid w:val="00CC30CD"/>
    <w:rsid w:val="00CC3575"/>
    <w:rsid w:val="00CC362C"/>
    <w:rsid w:val="00CC363D"/>
    <w:rsid w:val="00CC385F"/>
    <w:rsid w:val="00CC3D1B"/>
    <w:rsid w:val="00CC4583"/>
    <w:rsid w:val="00CC56C0"/>
    <w:rsid w:val="00CC6E78"/>
    <w:rsid w:val="00CC732E"/>
    <w:rsid w:val="00CC757F"/>
    <w:rsid w:val="00CD09C1"/>
    <w:rsid w:val="00CD0A0B"/>
    <w:rsid w:val="00CD0A97"/>
    <w:rsid w:val="00CD1390"/>
    <w:rsid w:val="00CD14D2"/>
    <w:rsid w:val="00CD32F6"/>
    <w:rsid w:val="00CD3D1E"/>
    <w:rsid w:val="00CD3D37"/>
    <w:rsid w:val="00CD4069"/>
    <w:rsid w:val="00CD4BAB"/>
    <w:rsid w:val="00CD4FA8"/>
    <w:rsid w:val="00CD71FC"/>
    <w:rsid w:val="00CD76A6"/>
    <w:rsid w:val="00CE04BA"/>
    <w:rsid w:val="00CE068D"/>
    <w:rsid w:val="00CE0B54"/>
    <w:rsid w:val="00CE1094"/>
    <w:rsid w:val="00CE1CC4"/>
    <w:rsid w:val="00CE1CD2"/>
    <w:rsid w:val="00CE1E58"/>
    <w:rsid w:val="00CE2777"/>
    <w:rsid w:val="00CE2859"/>
    <w:rsid w:val="00CE2C84"/>
    <w:rsid w:val="00CE3E78"/>
    <w:rsid w:val="00CE40F3"/>
    <w:rsid w:val="00CE4584"/>
    <w:rsid w:val="00CE4866"/>
    <w:rsid w:val="00CE5108"/>
    <w:rsid w:val="00CE6507"/>
    <w:rsid w:val="00CE66FD"/>
    <w:rsid w:val="00CE68C2"/>
    <w:rsid w:val="00CE7EFA"/>
    <w:rsid w:val="00CF0009"/>
    <w:rsid w:val="00CF0E13"/>
    <w:rsid w:val="00CF0F07"/>
    <w:rsid w:val="00CF17D3"/>
    <w:rsid w:val="00CF1871"/>
    <w:rsid w:val="00CF1C6F"/>
    <w:rsid w:val="00CF20AC"/>
    <w:rsid w:val="00CF27E5"/>
    <w:rsid w:val="00CF29F3"/>
    <w:rsid w:val="00CF2CB9"/>
    <w:rsid w:val="00CF2DBC"/>
    <w:rsid w:val="00CF31F1"/>
    <w:rsid w:val="00CF3A2E"/>
    <w:rsid w:val="00CF3A89"/>
    <w:rsid w:val="00CF3E4F"/>
    <w:rsid w:val="00CF3FBD"/>
    <w:rsid w:val="00CF40EE"/>
    <w:rsid w:val="00CF4211"/>
    <w:rsid w:val="00CF44C7"/>
    <w:rsid w:val="00CF4A93"/>
    <w:rsid w:val="00CF5A8C"/>
    <w:rsid w:val="00CF5D28"/>
    <w:rsid w:val="00CF5E4B"/>
    <w:rsid w:val="00CF5E92"/>
    <w:rsid w:val="00CF6828"/>
    <w:rsid w:val="00CF6CEC"/>
    <w:rsid w:val="00CF7186"/>
    <w:rsid w:val="00CF72F0"/>
    <w:rsid w:val="00CF7C08"/>
    <w:rsid w:val="00CF7E23"/>
    <w:rsid w:val="00D001B9"/>
    <w:rsid w:val="00D00A5D"/>
    <w:rsid w:val="00D00F53"/>
    <w:rsid w:val="00D01307"/>
    <w:rsid w:val="00D018FF"/>
    <w:rsid w:val="00D01F82"/>
    <w:rsid w:val="00D02482"/>
    <w:rsid w:val="00D026F3"/>
    <w:rsid w:val="00D02956"/>
    <w:rsid w:val="00D02DF9"/>
    <w:rsid w:val="00D034E1"/>
    <w:rsid w:val="00D0354A"/>
    <w:rsid w:val="00D03972"/>
    <w:rsid w:val="00D03F18"/>
    <w:rsid w:val="00D03F21"/>
    <w:rsid w:val="00D0419A"/>
    <w:rsid w:val="00D04634"/>
    <w:rsid w:val="00D0481E"/>
    <w:rsid w:val="00D04F7F"/>
    <w:rsid w:val="00D053AD"/>
    <w:rsid w:val="00D054F1"/>
    <w:rsid w:val="00D064E8"/>
    <w:rsid w:val="00D068B6"/>
    <w:rsid w:val="00D06CE0"/>
    <w:rsid w:val="00D07CF4"/>
    <w:rsid w:val="00D11672"/>
    <w:rsid w:val="00D11E76"/>
    <w:rsid w:val="00D11FC2"/>
    <w:rsid w:val="00D12478"/>
    <w:rsid w:val="00D12979"/>
    <w:rsid w:val="00D12CB8"/>
    <w:rsid w:val="00D14430"/>
    <w:rsid w:val="00D146F2"/>
    <w:rsid w:val="00D1480E"/>
    <w:rsid w:val="00D1498B"/>
    <w:rsid w:val="00D14CFA"/>
    <w:rsid w:val="00D1593A"/>
    <w:rsid w:val="00D164C6"/>
    <w:rsid w:val="00D16719"/>
    <w:rsid w:val="00D16B23"/>
    <w:rsid w:val="00D16F62"/>
    <w:rsid w:val="00D176BF"/>
    <w:rsid w:val="00D17B78"/>
    <w:rsid w:val="00D21E5B"/>
    <w:rsid w:val="00D2369F"/>
    <w:rsid w:val="00D23F4B"/>
    <w:rsid w:val="00D240F6"/>
    <w:rsid w:val="00D2429A"/>
    <w:rsid w:val="00D24329"/>
    <w:rsid w:val="00D24CEA"/>
    <w:rsid w:val="00D24F20"/>
    <w:rsid w:val="00D260F8"/>
    <w:rsid w:val="00D263A4"/>
    <w:rsid w:val="00D26636"/>
    <w:rsid w:val="00D26A0E"/>
    <w:rsid w:val="00D270E6"/>
    <w:rsid w:val="00D27895"/>
    <w:rsid w:val="00D30004"/>
    <w:rsid w:val="00D30227"/>
    <w:rsid w:val="00D305E3"/>
    <w:rsid w:val="00D30B2F"/>
    <w:rsid w:val="00D32EDB"/>
    <w:rsid w:val="00D33980"/>
    <w:rsid w:val="00D33E55"/>
    <w:rsid w:val="00D33F1D"/>
    <w:rsid w:val="00D33F7C"/>
    <w:rsid w:val="00D34EC5"/>
    <w:rsid w:val="00D35C42"/>
    <w:rsid w:val="00D36968"/>
    <w:rsid w:val="00D36AFB"/>
    <w:rsid w:val="00D37236"/>
    <w:rsid w:val="00D37252"/>
    <w:rsid w:val="00D372CF"/>
    <w:rsid w:val="00D373D8"/>
    <w:rsid w:val="00D375CE"/>
    <w:rsid w:val="00D379F2"/>
    <w:rsid w:val="00D37FC3"/>
    <w:rsid w:val="00D40039"/>
    <w:rsid w:val="00D40679"/>
    <w:rsid w:val="00D40837"/>
    <w:rsid w:val="00D40AB8"/>
    <w:rsid w:val="00D40B5E"/>
    <w:rsid w:val="00D40BFF"/>
    <w:rsid w:val="00D41104"/>
    <w:rsid w:val="00D41201"/>
    <w:rsid w:val="00D4123A"/>
    <w:rsid w:val="00D428C8"/>
    <w:rsid w:val="00D42D41"/>
    <w:rsid w:val="00D438D3"/>
    <w:rsid w:val="00D43EC5"/>
    <w:rsid w:val="00D440F4"/>
    <w:rsid w:val="00D44C12"/>
    <w:rsid w:val="00D44DAA"/>
    <w:rsid w:val="00D450B9"/>
    <w:rsid w:val="00D4576A"/>
    <w:rsid w:val="00D45FBC"/>
    <w:rsid w:val="00D46587"/>
    <w:rsid w:val="00D46CCA"/>
    <w:rsid w:val="00D47116"/>
    <w:rsid w:val="00D47157"/>
    <w:rsid w:val="00D47485"/>
    <w:rsid w:val="00D47C16"/>
    <w:rsid w:val="00D50890"/>
    <w:rsid w:val="00D50C12"/>
    <w:rsid w:val="00D50D92"/>
    <w:rsid w:val="00D511A4"/>
    <w:rsid w:val="00D518C3"/>
    <w:rsid w:val="00D51952"/>
    <w:rsid w:val="00D51F78"/>
    <w:rsid w:val="00D5268C"/>
    <w:rsid w:val="00D5286F"/>
    <w:rsid w:val="00D5290B"/>
    <w:rsid w:val="00D5337B"/>
    <w:rsid w:val="00D53557"/>
    <w:rsid w:val="00D54F51"/>
    <w:rsid w:val="00D54F7F"/>
    <w:rsid w:val="00D54F88"/>
    <w:rsid w:val="00D55813"/>
    <w:rsid w:val="00D566E0"/>
    <w:rsid w:val="00D56A4C"/>
    <w:rsid w:val="00D56E6C"/>
    <w:rsid w:val="00D573E5"/>
    <w:rsid w:val="00D57814"/>
    <w:rsid w:val="00D57AEF"/>
    <w:rsid w:val="00D6048B"/>
    <w:rsid w:val="00D6182E"/>
    <w:rsid w:val="00D62588"/>
    <w:rsid w:val="00D63DA8"/>
    <w:rsid w:val="00D640CB"/>
    <w:rsid w:val="00D645A2"/>
    <w:rsid w:val="00D65369"/>
    <w:rsid w:val="00D65408"/>
    <w:rsid w:val="00D65A68"/>
    <w:rsid w:val="00D66391"/>
    <w:rsid w:val="00D66449"/>
    <w:rsid w:val="00D666F2"/>
    <w:rsid w:val="00D66CB9"/>
    <w:rsid w:val="00D66E64"/>
    <w:rsid w:val="00D66FF9"/>
    <w:rsid w:val="00D67582"/>
    <w:rsid w:val="00D67DAA"/>
    <w:rsid w:val="00D70938"/>
    <w:rsid w:val="00D7213D"/>
    <w:rsid w:val="00D730E6"/>
    <w:rsid w:val="00D73733"/>
    <w:rsid w:val="00D73A70"/>
    <w:rsid w:val="00D7430F"/>
    <w:rsid w:val="00D743A6"/>
    <w:rsid w:val="00D746D5"/>
    <w:rsid w:val="00D746E0"/>
    <w:rsid w:val="00D7558A"/>
    <w:rsid w:val="00D75896"/>
    <w:rsid w:val="00D759DF"/>
    <w:rsid w:val="00D761EB"/>
    <w:rsid w:val="00D76242"/>
    <w:rsid w:val="00D762F5"/>
    <w:rsid w:val="00D76375"/>
    <w:rsid w:val="00D76C2B"/>
    <w:rsid w:val="00D77258"/>
    <w:rsid w:val="00D773DA"/>
    <w:rsid w:val="00D776B0"/>
    <w:rsid w:val="00D77A81"/>
    <w:rsid w:val="00D77BA4"/>
    <w:rsid w:val="00D810D4"/>
    <w:rsid w:val="00D81945"/>
    <w:rsid w:val="00D83DC4"/>
    <w:rsid w:val="00D83F88"/>
    <w:rsid w:val="00D844A3"/>
    <w:rsid w:val="00D844CD"/>
    <w:rsid w:val="00D846E8"/>
    <w:rsid w:val="00D84963"/>
    <w:rsid w:val="00D8508C"/>
    <w:rsid w:val="00D85C75"/>
    <w:rsid w:val="00D86338"/>
    <w:rsid w:val="00D86ADA"/>
    <w:rsid w:val="00D86CFD"/>
    <w:rsid w:val="00D86E3F"/>
    <w:rsid w:val="00D874DF"/>
    <w:rsid w:val="00D87891"/>
    <w:rsid w:val="00D90D9F"/>
    <w:rsid w:val="00D91811"/>
    <w:rsid w:val="00D92D45"/>
    <w:rsid w:val="00D9302A"/>
    <w:rsid w:val="00D93A0F"/>
    <w:rsid w:val="00D93E44"/>
    <w:rsid w:val="00D9415C"/>
    <w:rsid w:val="00D9419E"/>
    <w:rsid w:val="00D942D1"/>
    <w:rsid w:val="00D9493F"/>
    <w:rsid w:val="00D94CF6"/>
    <w:rsid w:val="00D94D5D"/>
    <w:rsid w:val="00D96D73"/>
    <w:rsid w:val="00D9716A"/>
    <w:rsid w:val="00D97DAE"/>
    <w:rsid w:val="00D97F1B"/>
    <w:rsid w:val="00DA08A7"/>
    <w:rsid w:val="00DA0C9C"/>
    <w:rsid w:val="00DA0FF3"/>
    <w:rsid w:val="00DA1344"/>
    <w:rsid w:val="00DA1A5F"/>
    <w:rsid w:val="00DA1F26"/>
    <w:rsid w:val="00DA2007"/>
    <w:rsid w:val="00DA276B"/>
    <w:rsid w:val="00DA2822"/>
    <w:rsid w:val="00DA327E"/>
    <w:rsid w:val="00DA32FA"/>
    <w:rsid w:val="00DA35E9"/>
    <w:rsid w:val="00DA367A"/>
    <w:rsid w:val="00DA40EF"/>
    <w:rsid w:val="00DA43C6"/>
    <w:rsid w:val="00DA49B9"/>
    <w:rsid w:val="00DA5158"/>
    <w:rsid w:val="00DA527A"/>
    <w:rsid w:val="00DA5323"/>
    <w:rsid w:val="00DA587A"/>
    <w:rsid w:val="00DA6702"/>
    <w:rsid w:val="00DA7406"/>
    <w:rsid w:val="00DA7683"/>
    <w:rsid w:val="00DA779D"/>
    <w:rsid w:val="00DA7A87"/>
    <w:rsid w:val="00DB0615"/>
    <w:rsid w:val="00DB1025"/>
    <w:rsid w:val="00DB110C"/>
    <w:rsid w:val="00DB2EFC"/>
    <w:rsid w:val="00DB2FF7"/>
    <w:rsid w:val="00DB33A0"/>
    <w:rsid w:val="00DB3A47"/>
    <w:rsid w:val="00DB3AD4"/>
    <w:rsid w:val="00DB4744"/>
    <w:rsid w:val="00DB5475"/>
    <w:rsid w:val="00DB557E"/>
    <w:rsid w:val="00DB604C"/>
    <w:rsid w:val="00DB6BAE"/>
    <w:rsid w:val="00DB6FA8"/>
    <w:rsid w:val="00DB77EE"/>
    <w:rsid w:val="00DB7CC7"/>
    <w:rsid w:val="00DC00BD"/>
    <w:rsid w:val="00DC06DD"/>
    <w:rsid w:val="00DC15AB"/>
    <w:rsid w:val="00DC15B4"/>
    <w:rsid w:val="00DC1A8A"/>
    <w:rsid w:val="00DC2218"/>
    <w:rsid w:val="00DC22E1"/>
    <w:rsid w:val="00DC27E7"/>
    <w:rsid w:val="00DC2882"/>
    <w:rsid w:val="00DC2AA2"/>
    <w:rsid w:val="00DC2D43"/>
    <w:rsid w:val="00DC3551"/>
    <w:rsid w:val="00DC3B31"/>
    <w:rsid w:val="00DC3C42"/>
    <w:rsid w:val="00DC463D"/>
    <w:rsid w:val="00DC4B5F"/>
    <w:rsid w:val="00DC50C0"/>
    <w:rsid w:val="00DC5273"/>
    <w:rsid w:val="00DC5354"/>
    <w:rsid w:val="00DC67B0"/>
    <w:rsid w:val="00DC6FC7"/>
    <w:rsid w:val="00DD1493"/>
    <w:rsid w:val="00DD1932"/>
    <w:rsid w:val="00DD1ED3"/>
    <w:rsid w:val="00DD229E"/>
    <w:rsid w:val="00DD2D4C"/>
    <w:rsid w:val="00DD2E44"/>
    <w:rsid w:val="00DD2EBA"/>
    <w:rsid w:val="00DD30E3"/>
    <w:rsid w:val="00DD3D57"/>
    <w:rsid w:val="00DD4054"/>
    <w:rsid w:val="00DD4DBE"/>
    <w:rsid w:val="00DD5430"/>
    <w:rsid w:val="00DD55E0"/>
    <w:rsid w:val="00DD569F"/>
    <w:rsid w:val="00DD636E"/>
    <w:rsid w:val="00DD6798"/>
    <w:rsid w:val="00DD7832"/>
    <w:rsid w:val="00DD7B0E"/>
    <w:rsid w:val="00DD7F22"/>
    <w:rsid w:val="00DE10B9"/>
    <w:rsid w:val="00DE15F9"/>
    <w:rsid w:val="00DE1A27"/>
    <w:rsid w:val="00DE1DA5"/>
    <w:rsid w:val="00DE2771"/>
    <w:rsid w:val="00DE30E1"/>
    <w:rsid w:val="00DE361C"/>
    <w:rsid w:val="00DE37A0"/>
    <w:rsid w:val="00DE3DBB"/>
    <w:rsid w:val="00DE3DCB"/>
    <w:rsid w:val="00DE40EF"/>
    <w:rsid w:val="00DE428C"/>
    <w:rsid w:val="00DE49D9"/>
    <w:rsid w:val="00DE4A61"/>
    <w:rsid w:val="00DE5053"/>
    <w:rsid w:val="00DE5BDF"/>
    <w:rsid w:val="00DE5C38"/>
    <w:rsid w:val="00DE622A"/>
    <w:rsid w:val="00DE640B"/>
    <w:rsid w:val="00DE6A4D"/>
    <w:rsid w:val="00DE7A6F"/>
    <w:rsid w:val="00DE7E37"/>
    <w:rsid w:val="00DF0561"/>
    <w:rsid w:val="00DF07D7"/>
    <w:rsid w:val="00DF0DE5"/>
    <w:rsid w:val="00DF0E00"/>
    <w:rsid w:val="00DF0F31"/>
    <w:rsid w:val="00DF1334"/>
    <w:rsid w:val="00DF1446"/>
    <w:rsid w:val="00DF146E"/>
    <w:rsid w:val="00DF15B6"/>
    <w:rsid w:val="00DF16F0"/>
    <w:rsid w:val="00DF197C"/>
    <w:rsid w:val="00DF1CFF"/>
    <w:rsid w:val="00DF21D2"/>
    <w:rsid w:val="00DF2808"/>
    <w:rsid w:val="00DF3420"/>
    <w:rsid w:val="00DF3827"/>
    <w:rsid w:val="00DF42F3"/>
    <w:rsid w:val="00DF493F"/>
    <w:rsid w:val="00DF4AA0"/>
    <w:rsid w:val="00DF4F7C"/>
    <w:rsid w:val="00DF507D"/>
    <w:rsid w:val="00DF63EF"/>
    <w:rsid w:val="00DF661A"/>
    <w:rsid w:val="00E00431"/>
    <w:rsid w:val="00E00E0C"/>
    <w:rsid w:val="00E013DA"/>
    <w:rsid w:val="00E013EA"/>
    <w:rsid w:val="00E019A7"/>
    <w:rsid w:val="00E01CB2"/>
    <w:rsid w:val="00E02000"/>
    <w:rsid w:val="00E02463"/>
    <w:rsid w:val="00E031F6"/>
    <w:rsid w:val="00E03593"/>
    <w:rsid w:val="00E04A65"/>
    <w:rsid w:val="00E04D01"/>
    <w:rsid w:val="00E04DB4"/>
    <w:rsid w:val="00E052E0"/>
    <w:rsid w:val="00E0541F"/>
    <w:rsid w:val="00E055CC"/>
    <w:rsid w:val="00E0576C"/>
    <w:rsid w:val="00E05B75"/>
    <w:rsid w:val="00E0629D"/>
    <w:rsid w:val="00E06545"/>
    <w:rsid w:val="00E065EA"/>
    <w:rsid w:val="00E06994"/>
    <w:rsid w:val="00E06EF0"/>
    <w:rsid w:val="00E078D4"/>
    <w:rsid w:val="00E10715"/>
    <w:rsid w:val="00E11063"/>
    <w:rsid w:val="00E11884"/>
    <w:rsid w:val="00E11AED"/>
    <w:rsid w:val="00E1312C"/>
    <w:rsid w:val="00E13521"/>
    <w:rsid w:val="00E1357A"/>
    <w:rsid w:val="00E13B9F"/>
    <w:rsid w:val="00E13D99"/>
    <w:rsid w:val="00E14C6D"/>
    <w:rsid w:val="00E14CC1"/>
    <w:rsid w:val="00E15594"/>
    <w:rsid w:val="00E15728"/>
    <w:rsid w:val="00E15858"/>
    <w:rsid w:val="00E15963"/>
    <w:rsid w:val="00E15C9D"/>
    <w:rsid w:val="00E15E22"/>
    <w:rsid w:val="00E15FD0"/>
    <w:rsid w:val="00E160CF"/>
    <w:rsid w:val="00E164C2"/>
    <w:rsid w:val="00E16C70"/>
    <w:rsid w:val="00E16E87"/>
    <w:rsid w:val="00E1703C"/>
    <w:rsid w:val="00E208AD"/>
    <w:rsid w:val="00E21F02"/>
    <w:rsid w:val="00E224C2"/>
    <w:rsid w:val="00E226CF"/>
    <w:rsid w:val="00E227A4"/>
    <w:rsid w:val="00E22A05"/>
    <w:rsid w:val="00E22A8A"/>
    <w:rsid w:val="00E22BB2"/>
    <w:rsid w:val="00E22CF6"/>
    <w:rsid w:val="00E22E3F"/>
    <w:rsid w:val="00E23913"/>
    <w:rsid w:val="00E23ADE"/>
    <w:rsid w:val="00E24AEB"/>
    <w:rsid w:val="00E24E74"/>
    <w:rsid w:val="00E24EC4"/>
    <w:rsid w:val="00E2519C"/>
    <w:rsid w:val="00E25218"/>
    <w:rsid w:val="00E262B8"/>
    <w:rsid w:val="00E26603"/>
    <w:rsid w:val="00E26B2C"/>
    <w:rsid w:val="00E26B74"/>
    <w:rsid w:val="00E26C07"/>
    <w:rsid w:val="00E26DCA"/>
    <w:rsid w:val="00E27476"/>
    <w:rsid w:val="00E276AE"/>
    <w:rsid w:val="00E27D56"/>
    <w:rsid w:val="00E30DC2"/>
    <w:rsid w:val="00E30F02"/>
    <w:rsid w:val="00E313CC"/>
    <w:rsid w:val="00E3165F"/>
    <w:rsid w:val="00E31740"/>
    <w:rsid w:val="00E319EC"/>
    <w:rsid w:val="00E31C4C"/>
    <w:rsid w:val="00E31EEB"/>
    <w:rsid w:val="00E324DF"/>
    <w:rsid w:val="00E326C3"/>
    <w:rsid w:val="00E34555"/>
    <w:rsid w:val="00E34810"/>
    <w:rsid w:val="00E34AE8"/>
    <w:rsid w:val="00E34F82"/>
    <w:rsid w:val="00E3531D"/>
    <w:rsid w:val="00E35A29"/>
    <w:rsid w:val="00E36281"/>
    <w:rsid w:val="00E36A04"/>
    <w:rsid w:val="00E374D2"/>
    <w:rsid w:val="00E37672"/>
    <w:rsid w:val="00E37A0D"/>
    <w:rsid w:val="00E37A29"/>
    <w:rsid w:val="00E37B6B"/>
    <w:rsid w:val="00E40949"/>
    <w:rsid w:val="00E40AA2"/>
    <w:rsid w:val="00E40E76"/>
    <w:rsid w:val="00E41396"/>
    <w:rsid w:val="00E4155F"/>
    <w:rsid w:val="00E4172F"/>
    <w:rsid w:val="00E418D0"/>
    <w:rsid w:val="00E41D3A"/>
    <w:rsid w:val="00E4263F"/>
    <w:rsid w:val="00E42A4F"/>
    <w:rsid w:val="00E431A3"/>
    <w:rsid w:val="00E434BA"/>
    <w:rsid w:val="00E43CC0"/>
    <w:rsid w:val="00E43D5D"/>
    <w:rsid w:val="00E4405E"/>
    <w:rsid w:val="00E45428"/>
    <w:rsid w:val="00E454F7"/>
    <w:rsid w:val="00E458D9"/>
    <w:rsid w:val="00E45C30"/>
    <w:rsid w:val="00E45D83"/>
    <w:rsid w:val="00E463C1"/>
    <w:rsid w:val="00E4690E"/>
    <w:rsid w:val="00E46A94"/>
    <w:rsid w:val="00E46BD7"/>
    <w:rsid w:val="00E46F4C"/>
    <w:rsid w:val="00E474A8"/>
    <w:rsid w:val="00E474AE"/>
    <w:rsid w:val="00E47980"/>
    <w:rsid w:val="00E47C5B"/>
    <w:rsid w:val="00E47E21"/>
    <w:rsid w:val="00E502C8"/>
    <w:rsid w:val="00E50877"/>
    <w:rsid w:val="00E5096E"/>
    <w:rsid w:val="00E512A5"/>
    <w:rsid w:val="00E5137D"/>
    <w:rsid w:val="00E516BA"/>
    <w:rsid w:val="00E529E1"/>
    <w:rsid w:val="00E5310A"/>
    <w:rsid w:val="00E5320A"/>
    <w:rsid w:val="00E53341"/>
    <w:rsid w:val="00E53CFB"/>
    <w:rsid w:val="00E53DC3"/>
    <w:rsid w:val="00E54BD4"/>
    <w:rsid w:val="00E55631"/>
    <w:rsid w:val="00E5575D"/>
    <w:rsid w:val="00E559DC"/>
    <w:rsid w:val="00E55B12"/>
    <w:rsid w:val="00E55D82"/>
    <w:rsid w:val="00E55E47"/>
    <w:rsid w:val="00E56196"/>
    <w:rsid w:val="00E573B1"/>
    <w:rsid w:val="00E57C0B"/>
    <w:rsid w:val="00E6093E"/>
    <w:rsid w:val="00E60F44"/>
    <w:rsid w:val="00E615BA"/>
    <w:rsid w:val="00E62EEA"/>
    <w:rsid w:val="00E640EF"/>
    <w:rsid w:val="00E64291"/>
    <w:rsid w:val="00E64F5D"/>
    <w:rsid w:val="00E65995"/>
    <w:rsid w:val="00E65B04"/>
    <w:rsid w:val="00E663B9"/>
    <w:rsid w:val="00E6758A"/>
    <w:rsid w:val="00E67FFA"/>
    <w:rsid w:val="00E70014"/>
    <w:rsid w:val="00E70787"/>
    <w:rsid w:val="00E70D4E"/>
    <w:rsid w:val="00E719B8"/>
    <w:rsid w:val="00E71D33"/>
    <w:rsid w:val="00E71DAA"/>
    <w:rsid w:val="00E72A1B"/>
    <w:rsid w:val="00E735E2"/>
    <w:rsid w:val="00E73C4D"/>
    <w:rsid w:val="00E74596"/>
    <w:rsid w:val="00E747C3"/>
    <w:rsid w:val="00E74E22"/>
    <w:rsid w:val="00E7525D"/>
    <w:rsid w:val="00E754C1"/>
    <w:rsid w:val="00E757F7"/>
    <w:rsid w:val="00E762EF"/>
    <w:rsid w:val="00E768E7"/>
    <w:rsid w:val="00E77ADF"/>
    <w:rsid w:val="00E77C56"/>
    <w:rsid w:val="00E77D08"/>
    <w:rsid w:val="00E8003E"/>
    <w:rsid w:val="00E80702"/>
    <w:rsid w:val="00E80CED"/>
    <w:rsid w:val="00E8131F"/>
    <w:rsid w:val="00E81FBF"/>
    <w:rsid w:val="00E82BD1"/>
    <w:rsid w:val="00E831F8"/>
    <w:rsid w:val="00E8381E"/>
    <w:rsid w:val="00E83CD2"/>
    <w:rsid w:val="00E83D36"/>
    <w:rsid w:val="00E8439D"/>
    <w:rsid w:val="00E844B5"/>
    <w:rsid w:val="00E84E51"/>
    <w:rsid w:val="00E850CC"/>
    <w:rsid w:val="00E85307"/>
    <w:rsid w:val="00E85C2C"/>
    <w:rsid w:val="00E85D04"/>
    <w:rsid w:val="00E86924"/>
    <w:rsid w:val="00E86D21"/>
    <w:rsid w:val="00E87572"/>
    <w:rsid w:val="00E87D84"/>
    <w:rsid w:val="00E9064E"/>
    <w:rsid w:val="00E9088E"/>
    <w:rsid w:val="00E908CC"/>
    <w:rsid w:val="00E90F5B"/>
    <w:rsid w:val="00E90F86"/>
    <w:rsid w:val="00E92758"/>
    <w:rsid w:val="00E92E8B"/>
    <w:rsid w:val="00E9330D"/>
    <w:rsid w:val="00E933A9"/>
    <w:rsid w:val="00E93CDE"/>
    <w:rsid w:val="00E946A6"/>
    <w:rsid w:val="00E94715"/>
    <w:rsid w:val="00E9521C"/>
    <w:rsid w:val="00E956C2"/>
    <w:rsid w:val="00E957C2"/>
    <w:rsid w:val="00E967E9"/>
    <w:rsid w:val="00E96E46"/>
    <w:rsid w:val="00E97203"/>
    <w:rsid w:val="00E974FF"/>
    <w:rsid w:val="00E97783"/>
    <w:rsid w:val="00E97B58"/>
    <w:rsid w:val="00EA0653"/>
    <w:rsid w:val="00EA094F"/>
    <w:rsid w:val="00EA0974"/>
    <w:rsid w:val="00EA0F21"/>
    <w:rsid w:val="00EA104A"/>
    <w:rsid w:val="00EA108E"/>
    <w:rsid w:val="00EA14E2"/>
    <w:rsid w:val="00EA1525"/>
    <w:rsid w:val="00EA1B9C"/>
    <w:rsid w:val="00EA1C54"/>
    <w:rsid w:val="00EA1D43"/>
    <w:rsid w:val="00EA2A12"/>
    <w:rsid w:val="00EA461F"/>
    <w:rsid w:val="00EA4F33"/>
    <w:rsid w:val="00EA595D"/>
    <w:rsid w:val="00EA61F9"/>
    <w:rsid w:val="00EA6ECD"/>
    <w:rsid w:val="00EA6EEB"/>
    <w:rsid w:val="00EA7120"/>
    <w:rsid w:val="00EA7812"/>
    <w:rsid w:val="00EA7931"/>
    <w:rsid w:val="00EA7C0E"/>
    <w:rsid w:val="00EB0082"/>
    <w:rsid w:val="00EB0A51"/>
    <w:rsid w:val="00EB0E2E"/>
    <w:rsid w:val="00EB18EF"/>
    <w:rsid w:val="00EB1BBB"/>
    <w:rsid w:val="00EB20B0"/>
    <w:rsid w:val="00EB2468"/>
    <w:rsid w:val="00EB3961"/>
    <w:rsid w:val="00EB3DED"/>
    <w:rsid w:val="00EB3E64"/>
    <w:rsid w:val="00EB3F3D"/>
    <w:rsid w:val="00EB466D"/>
    <w:rsid w:val="00EB46CC"/>
    <w:rsid w:val="00EB490A"/>
    <w:rsid w:val="00EB58AE"/>
    <w:rsid w:val="00EB5EA4"/>
    <w:rsid w:val="00EB6165"/>
    <w:rsid w:val="00EC07F8"/>
    <w:rsid w:val="00EC07FC"/>
    <w:rsid w:val="00EC0869"/>
    <w:rsid w:val="00EC10A3"/>
    <w:rsid w:val="00EC15AE"/>
    <w:rsid w:val="00EC20D0"/>
    <w:rsid w:val="00EC21F1"/>
    <w:rsid w:val="00EC2379"/>
    <w:rsid w:val="00EC280F"/>
    <w:rsid w:val="00EC2826"/>
    <w:rsid w:val="00EC29A5"/>
    <w:rsid w:val="00EC2E1E"/>
    <w:rsid w:val="00EC2F7E"/>
    <w:rsid w:val="00EC311A"/>
    <w:rsid w:val="00EC393D"/>
    <w:rsid w:val="00EC3E27"/>
    <w:rsid w:val="00EC513E"/>
    <w:rsid w:val="00EC5519"/>
    <w:rsid w:val="00EC5EBD"/>
    <w:rsid w:val="00ED0BA2"/>
    <w:rsid w:val="00ED186B"/>
    <w:rsid w:val="00ED2890"/>
    <w:rsid w:val="00ED2A1F"/>
    <w:rsid w:val="00ED3024"/>
    <w:rsid w:val="00ED3121"/>
    <w:rsid w:val="00ED3178"/>
    <w:rsid w:val="00ED3E02"/>
    <w:rsid w:val="00ED3FEB"/>
    <w:rsid w:val="00ED43C1"/>
    <w:rsid w:val="00ED461D"/>
    <w:rsid w:val="00ED4974"/>
    <w:rsid w:val="00ED5101"/>
    <w:rsid w:val="00ED5120"/>
    <w:rsid w:val="00ED596B"/>
    <w:rsid w:val="00ED5A2E"/>
    <w:rsid w:val="00ED6096"/>
    <w:rsid w:val="00ED65F0"/>
    <w:rsid w:val="00ED7CC7"/>
    <w:rsid w:val="00EE014B"/>
    <w:rsid w:val="00EE0567"/>
    <w:rsid w:val="00EE0F9D"/>
    <w:rsid w:val="00EE1D27"/>
    <w:rsid w:val="00EE27A8"/>
    <w:rsid w:val="00EE2C3E"/>
    <w:rsid w:val="00EE31E9"/>
    <w:rsid w:val="00EE3491"/>
    <w:rsid w:val="00EE43B9"/>
    <w:rsid w:val="00EE477D"/>
    <w:rsid w:val="00EE481F"/>
    <w:rsid w:val="00EE5D6C"/>
    <w:rsid w:val="00EE63E6"/>
    <w:rsid w:val="00EE65A8"/>
    <w:rsid w:val="00EE6836"/>
    <w:rsid w:val="00EE69A6"/>
    <w:rsid w:val="00EE70D1"/>
    <w:rsid w:val="00EE72C0"/>
    <w:rsid w:val="00EE748E"/>
    <w:rsid w:val="00EE76A9"/>
    <w:rsid w:val="00EE7B57"/>
    <w:rsid w:val="00EE7F24"/>
    <w:rsid w:val="00EE7FA7"/>
    <w:rsid w:val="00EF02B3"/>
    <w:rsid w:val="00EF04E4"/>
    <w:rsid w:val="00EF0555"/>
    <w:rsid w:val="00EF0AAB"/>
    <w:rsid w:val="00EF0E47"/>
    <w:rsid w:val="00EF13E4"/>
    <w:rsid w:val="00EF21C3"/>
    <w:rsid w:val="00EF25CA"/>
    <w:rsid w:val="00EF272B"/>
    <w:rsid w:val="00EF28C6"/>
    <w:rsid w:val="00EF3A79"/>
    <w:rsid w:val="00EF3B19"/>
    <w:rsid w:val="00EF3DB1"/>
    <w:rsid w:val="00EF462E"/>
    <w:rsid w:val="00EF4823"/>
    <w:rsid w:val="00EF5A32"/>
    <w:rsid w:val="00EF6954"/>
    <w:rsid w:val="00EF7388"/>
    <w:rsid w:val="00EF7A4B"/>
    <w:rsid w:val="00EF7A4E"/>
    <w:rsid w:val="00F0094D"/>
    <w:rsid w:val="00F01450"/>
    <w:rsid w:val="00F01535"/>
    <w:rsid w:val="00F02FF4"/>
    <w:rsid w:val="00F03143"/>
    <w:rsid w:val="00F03257"/>
    <w:rsid w:val="00F03A39"/>
    <w:rsid w:val="00F045A5"/>
    <w:rsid w:val="00F062AE"/>
    <w:rsid w:val="00F0657F"/>
    <w:rsid w:val="00F0671B"/>
    <w:rsid w:val="00F06D95"/>
    <w:rsid w:val="00F075CB"/>
    <w:rsid w:val="00F07730"/>
    <w:rsid w:val="00F10C10"/>
    <w:rsid w:val="00F11A01"/>
    <w:rsid w:val="00F11BD3"/>
    <w:rsid w:val="00F13581"/>
    <w:rsid w:val="00F1405B"/>
    <w:rsid w:val="00F1416E"/>
    <w:rsid w:val="00F14E93"/>
    <w:rsid w:val="00F150BF"/>
    <w:rsid w:val="00F15DB4"/>
    <w:rsid w:val="00F16063"/>
    <w:rsid w:val="00F160FB"/>
    <w:rsid w:val="00F16BAF"/>
    <w:rsid w:val="00F17876"/>
    <w:rsid w:val="00F17FB7"/>
    <w:rsid w:val="00F205F3"/>
    <w:rsid w:val="00F2128F"/>
    <w:rsid w:val="00F212C7"/>
    <w:rsid w:val="00F2192B"/>
    <w:rsid w:val="00F2298E"/>
    <w:rsid w:val="00F22AD5"/>
    <w:rsid w:val="00F2355B"/>
    <w:rsid w:val="00F23E3E"/>
    <w:rsid w:val="00F24363"/>
    <w:rsid w:val="00F249EC"/>
    <w:rsid w:val="00F24BF2"/>
    <w:rsid w:val="00F24E1A"/>
    <w:rsid w:val="00F24E64"/>
    <w:rsid w:val="00F25213"/>
    <w:rsid w:val="00F25CA1"/>
    <w:rsid w:val="00F25EE1"/>
    <w:rsid w:val="00F26042"/>
    <w:rsid w:val="00F26C30"/>
    <w:rsid w:val="00F27050"/>
    <w:rsid w:val="00F30B6E"/>
    <w:rsid w:val="00F3109B"/>
    <w:rsid w:val="00F31AE9"/>
    <w:rsid w:val="00F31CCD"/>
    <w:rsid w:val="00F31F6F"/>
    <w:rsid w:val="00F323E5"/>
    <w:rsid w:val="00F32A23"/>
    <w:rsid w:val="00F32D96"/>
    <w:rsid w:val="00F32EB8"/>
    <w:rsid w:val="00F3317A"/>
    <w:rsid w:val="00F341ED"/>
    <w:rsid w:val="00F34DE0"/>
    <w:rsid w:val="00F37392"/>
    <w:rsid w:val="00F37A50"/>
    <w:rsid w:val="00F37B13"/>
    <w:rsid w:val="00F37B9A"/>
    <w:rsid w:val="00F407A9"/>
    <w:rsid w:val="00F40D19"/>
    <w:rsid w:val="00F40EAA"/>
    <w:rsid w:val="00F40F97"/>
    <w:rsid w:val="00F4193A"/>
    <w:rsid w:val="00F41F96"/>
    <w:rsid w:val="00F42022"/>
    <w:rsid w:val="00F42AEA"/>
    <w:rsid w:val="00F43148"/>
    <w:rsid w:val="00F44085"/>
    <w:rsid w:val="00F440E5"/>
    <w:rsid w:val="00F44613"/>
    <w:rsid w:val="00F4537E"/>
    <w:rsid w:val="00F45D30"/>
    <w:rsid w:val="00F466A4"/>
    <w:rsid w:val="00F467DA"/>
    <w:rsid w:val="00F47A26"/>
    <w:rsid w:val="00F5038E"/>
    <w:rsid w:val="00F50ACC"/>
    <w:rsid w:val="00F50C05"/>
    <w:rsid w:val="00F51487"/>
    <w:rsid w:val="00F51E56"/>
    <w:rsid w:val="00F5298B"/>
    <w:rsid w:val="00F52F12"/>
    <w:rsid w:val="00F532E8"/>
    <w:rsid w:val="00F53496"/>
    <w:rsid w:val="00F53DF1"/>
    <w:rsid w:val="00F55143"/>
    <w:rsid w:val="00F5529C"/>
    <w:rsid w:val="00F564CA"/>
    <w:rsid w:val="00F56619"/>
    <w:rsid w:val="00F56CC9"/>
    <w:rsid w:val="00F57014"/>
    <w:rsid w:val="00F5759A"/>
    <w:rsid w:val="00F5764E"/>
    <w:rsid w:val="00F57A46"/>
    <w:rsid w:val="00F57F81"/>
    <w:rsid w:val="00F606B8"/>
    <w:rsid w:val="00F61BD6"/>
    <w:rsid w:val="00F61DBD"/>
    <w:rsid w:val="00F622FF"/>
    <w:rsid w:val="00F62BA1"/>
    <w:rsid w:val="00F62BE3"/>
    <w:rsid w:val="00F6365F"/>
    <w:rsid w:val="00F63AC5"/>
    <w:rsid w:val="00F640CD"/>
    <w:rsid w:val="00F64109"/>
    <w:rsid w:val="00F645F7"/>
    <w:rsid w:val="00F64F6F"/>
    <w:rsid w:val="00F6553E"/>
    <w:rsid w:val="00F65631"/>
    <w:rsid w:val="00F658A1"/>
    <w:rsid w:val="00F671B9"/>
    <w:rsid w:val="00F67FA1"/>
    <w:rsid w:val="00F700B3"/>
    <w:rsid w:val="00F7125A"/>
    <w:rsid w:val="00F71595"/>
    <w:rsid w:val="00F7184D"/>
    <w:rsid w:val="00F71C92"/>
    <w:rsid w:val="00F725D4"/>
    <w:rsid w:val="00F732CB"/>
    <w:rsid w:val="00F74446"/>
    <w:rsid w:val="00F748A0"/>
    <w:rsid w:val="00F75642"/>
    <w:rsid w:val="00F76076"/>
    <w:rsid w:val="00F763EE"/>
    <w:rsid w:val="00F7670E"/>
    <w:rsid w:val="00F77148"/>
    <w:rsid w:val="00F776C4"/>
    <w:rsid w:val="00F778C6"/>
    <w:rsid w:val="00F77B81"/>
    <w:rsid w:val="00F8039C"/>
    <w:rsid w:val="00F80CE6"/>
    <w:rsid w:val="00F82213"/>
    <w:rsid w:val="00F8297B"/>
    <w:rsid w:val="00F82E26"/>
    <w:rsid w:val="00F83707"/>
    <w:rsid w:val="00F8400D"/>
    <w:rsid w:val="00F8449B"/>
    <w:rsid w:val="00F844BF"/>
    <w:rsid w:val="00F84626"/>
    <w:rsid w:val="00F8484E"/>
    <w:rsid w:val="00F848AF"/>
    <w:rsid w:val="00F84B5C"/>
    <w:rsid w:val="00F84F2B"/>
    <w:rsid w:val="00F85FBC"/>
    <w:rsid w:val="00F864A4"/>
    <w:rsid w:val="00F86A45"/>
    <w:rsid w:val="00F86EED"/>
    <w:rsid w:val="00F87006"/>
    <w:rsid w:val="00F87391"/>
    <w:rsid w:val="00F878FE"/>
    <w:rsid w:val="00F87B44"/>
    <w:rsid w:val="00F87FEA"/>
    <w:rsid w:val="00F90580"/>
    <w:rsid w:val="00F9099C"/>
    <w:rsid w:val="00F90ABD"/>
    <w:rsid w:val="00F9159A"/>
    <w:rsid w:val="00F915B3"/>
    <w:rsid w:val="00F91EC3"/>
    <w:rsid w:val="00F921FB"/>
    <w:rsid w:val="00F922F9"/>
    <w:rsid w:val="00F92BB7"/>
    <w:rsid w:val="00F92C83"/>
    <w:rsid w:val="00F92C99"/>
    <w:rsid w:val="00F92E8E"/>
    <w:rsid w:val="00F93225"/>
    <w:rsid w:val="00F9350D"/>
    <w:rsid w:val="00F93B77"/>
    <w:rsid w:val="00F94182"/>
    <w:rsid w:val="00F94255"/>
    <w:rsid w:val="00F95705"/>
    <w:rsid w:val="00F95FBF"/>
    <w:rsid w:val="00F9633D"/>
    <w:rsid w:val="00F976A4"/>
    <w:rsid w:val="00F97D19"/>
    <w:rsid w:val="00FA0787"/>
    <w:rsid w:val="00FA09EB"/>
    <w:rsid w:val="00FA0C4C"/>
    <w:rsid w:val="00FA1AF1"/>
    <w:rsid w:val="00FA1BFE"/>
    <w:rsid w:val="00FA1C03"/>
    <w:rsid w:val="00FA205A"/>
    <w:rsid w:val="00FA2358"/>
    <w:rsid w:val="00FA23E0"/>
    <w:rsid w:val="00FA2DA3"/>
    <w:rsid w:val="00FA2FE9"/>
    <w:rsid w:val="00FA300E"/>
    <w:rsid w:val="00FA336F"/>
    <w:rsid w:val="00FA3606"/>
    <w:rsid w:val="00FA38D5"/>
    <w:rsid w:val="00FA3A55"/>
    <w:rsid w:val="00FA3C8F"/>
    <w:rsid w:val="00FA41EC"/>
    <w:rsid w:val="00FA437E"/>
    <w:rsid w:val="00FA45DA"/>
    <w:rsid w:val="00FA49E0"/>
    <w:rsid w:val="00FA52C2"/>
    <w:rsid w:val="00FA5561"/>
    <w:rsid w:val="00FA5565"/>
    <w:rsid w:val="00FA6239"/>
    <w:rsid w:val="00FA6326"/>
    <w:rsid w:val="00FA65B1"/>
    <w:rsid w:val="00FA6B2D"/>
    <w:rsid w:val="00FA6BAF"/>
    <w:rsid w:val="00FA6BEF"/>
    <w:rsid w:val="00FA6D1F"/>
    <w:rsid w:val="00FA6E7F"/>
    <w:rsid w:val="00FA7114"/>
    <w:rsid w:val="00FA7641"/>
    <w:rsid w:val="00FA773C"/>
    <w:rsid w:val="00FA7BE7"/>
    <w:rsid w:val="00FA7F0C"/>
    <w:rsid w:val="00FB03A1"/>
    <w:rsid w:val="00FB10B1"/>
    <w:rsid w:val="00FB141B"/>
    <w:rsid w:val="00FB1C7D"/>
    <w:rsid w:val="00FB2379"/>
    <w:rsid w:val="00FB2722"/>
    <w:rsid w:val="00FB2750"/>
    <w:rsid w:val="00FB31DD"/>
    <w:rsid w:val="00FB4746"/>
    <w:rsid w:val="00FB52C9"/>
    <w:rsid w:val="00FB5459"/>
    <w:rsid w:val="00FB56ED"/>
    <w:rsid w:val="00FB5760"/>
    <w:rsid w:val="00FB5F8E"/>
    <w:rsid w:val="00FB66A2"/>
    <w:rsid w:val="00FB66B2"/>
    <w:rsid w:val="00FB6882"/>
    <w:rsid w:val="00FB7635"/>
    <w:rsid w:val="00FB7C68"/>
    <w:rsid w:val="00FB7E32"/>
    <w:rsid w:val="00FC0395"/>
    <w:rsid w:val="00FC05F3"/>
    <w:rsid w:val="00FC0C0E"/>
    <w:rsid w:val="00FC0C93"/>
    <w:rsid w:val="00FC0D1E"/>
    <w:rsid w:val="00FC0F10"/>
    <w:rsid w:val="00FC0FDF"/>
    <w:rsid w:val="00FC201A"/>
    <w:rsid w:val="00FC26D2"/>
    <w:rsid w:val="00FC2CCC"/>
    <w:rsid w:val="00FC2D20"/>
    <w:rsid w:val="00FC2EC7"/>
    <w:rsid w:val="00FC32DD"/>
    <w:rsid w:val="00FC3AEE"/>
    <w:rsid w:val="00FC3E0D"/>
    <w:rsid w:val="00FC3E4F"/>
    <w:rsid w:val="00FC443A"/>
    <w:rsid w:val="00FC59C4"/>
    <w:rsid w:val="00FC6451"/>
    <w:rsid w:val="00FC660C"/>
    <w:rsid w:val="00FC6954"/>
    <w:rsid w:val="00FC6E25"/>
    <w:rsid w:val="00FC6FA9"/>
    <w:rsid w:val="00FC7494"/>
    <w:rsid w:val="00FC7BA3"/>
    <w:rsid w:val="00FC7F3E"/>
    <w:rsid w:val="00FC7FF0"/>
    <w:rsid w:val="00FD0772"/>
    <w:rsid w:val="00FD0B12"/>
    <w:rsid w:val="00FD15A1"/>
    <w:rsid w:val="00FD196E"/>
    <w:rsid w:val="00FD294C"/>
    <w:rsid w:val="00FD2B3B"/>
    <w:rsid w:val="00FD2F3A"/>
    <w:rsid w:val="00FD3C1D"/>
    <w:rsid w:val="00FD3D0B"/>
    <w:rsid w:val="00FD409B"/>
    <w:rsid w:val="00FD4330"/>
    <w:rsid w:val="00FD4540"/>
    <w:rsid w:val="00FD4BB2"/>
    <w:rsid w:val="00FD4BEC"/>
    <w:rsid w:val="00FD4DA9"/>
    <w:rsid w:val="00FD58DD"/>
    <w:rsid w:val="00FD5B72"/>
    <w:rsid w:val="00FD675C"/>
    <w:rsid w:val="00FD6D75"/>
    <w:rsid w:val="00FD700E"/>
    <w:rsid w:val="00FD765B"/>
    <w:rsid w:val="00FD76F7"/>
    <w:rsid w:val="00FD7B0A"/>
    <w:rsid w:val="00FE002E"/>
    <w:rsid w:val="00FE007F"/>
    <w:rsid w:val="00FE0818"/>
    <w:rsid w:val="00FE08AD"/>
    <w:rsid w:val="00FE0DEC"/>
    <w:rsid w:val="00FE1315"/>
    <w:rsid w:val="00FE1653"/>
    <w:rsid w:val="00FE16BC"/>
    <w:rsid w:val="00FE23D7"/>
    <w:rsid w:val="00FE2443"/>
    <w:rsid w:val="00FE2826"/>
    <w:rsid w:val="00FE2B15"/>
    <w:rsid w:val="00FE4A43"/>
    <w:rsid w:val="00FE4DBB"/>
    <w:rsid w:val="00FE536D"/>
    <w:rsid w:val="00FE5394"/>
    <w:rsid w:val="00FE54F9"/>
    <w:rsid w:val="00FE5BA1"/>
    <w:rsid w:val="00FE5D17"/>
    <w:rsid w:val="00FE61C1"/>
    <w:rsid w:val="00FE61E3"/>
    <w:rsid w:val="00FE631D"/>
    <w:rsid w:val="00FE661F"/>
    <w:rsid w:val="00FE680D"/>
    <w:rsid w:val="00FE7214"/>
    <w:rsid w:val="00FE7797"/>
    <w:rsid w:val="00FF11CB"/>
    <w:rsid w:val="00FF16F2"/>
    <w:rsid w:val="00FF1A3D"/>
    <w:rsid w:val="00FF1A83"/>
    <w:rsid w:val="00FF2046"/>
    <w:rsid w:val="00FF20DC"/>
    <w:rsid w:val="00FF230C"/>
    <w:rsid w:val="00FF24A1"/>
    <w:rsid w:val="00FF26E4"/>
    <w:rsid w:val="00FF2BCC"/>
    <w:rsid w:val="00FF2D59"/>
    <w:rsid w:val="00FF3015"/>
    <w:rsid w:val="00FF3D60"/>
    <w:rsid w:val="00FF42D4"/>
    <w:rsid w:val="00FF44A4"/>
    <w:rsid w:val="00FF5236"/>
    <w:rsid w:val="00FF618B"/>
    <w:rsid w:val="00FF73FC"/>
    <w:rsid w:val="00FF7BCB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Indent 2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Normal (Web)" w:uiPriority="99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F3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9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1F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1F3D"/>
  </w:style>
  <w:style w:type="paragraph" w:customStyle="1" w:styleId="H6">
    <w:name w:val="H6"/>
    <w:basedOn w:val="Heading5"/>
    <w:next w:val="Normal"/>
    <w:link w:val="H6Char"/>
    <w:qFormat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qFormat/>
    <w:rsid w:val="00DB3A47"/>
    <w:pPr>
      <w:spacing w:before="180"/>
      <w:ind w:left="2693" w:hanging="2693"/>
    </w:pPr>
    <w:rPr>
      <w:b/>
    </w:rPr>
  </w:style>
  <w:style w:type="paragraph" w:styleId="TOC1">
    <w:name w:val="toc 1"/>
    <w:qFormat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B3A47"/>
    <w:pPr>
      <w:ind w:left="1701" w:hanging="1701"/>
    </w:pPr>
  </w:style>
  <w:style w:type="paragraph" w:styleId="TOC4">
    <w:name w:val="toc 4"/>
    <w:basedOn w:val="TOC3"/>
    <w:qFormat/>
    <w:rsid w:val="00DB3A47"/>
    <w:pPr>
      <w:ind w:left="1418" w:hanging="1418"/>
    </w:pPr>
  </w:style>
  <w:style w:type="paragraph" w:styleId="TOC3">
    <w:name w:val="toc 3"/>
    <w:basedOn w:val="TOC2"/>
    <w:qFormat/>
    <w:rsid w:val="00DB3A47"/>
    <w:pPr>
      <w:ind w:left="1134" w:hanging="1134"/>
    </w:pPr>
  </w:style>
  <w:style w:type="paragraph" w:styleId="TOC2">
    <w:name w:val="toc 2"/>
    <w:basedOn w:val="TOC1"/>
    <w:qFormat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DB3A47"/>
    <w:pPr>
      <w:ind w:left="284"/>
    </w:pPr>
  </w:style>
  <w:style w:type="paragraph" w:styleId="Index1">
    <w:name w:val="index 1"/>
    <w:basedOn w:val="Normal"/>
    <w:semiHidden/>
    <w:qFormat/>
    <w:rsid w:val="00DB3A47"/>
    <w:pPr>
      <w:keepLines/>
      <w:spacing w:after="0"/>
    </w:pPr>
  </w:style>
  <w:style w:type="paragraph" w:customStyle="1" w:styleId="ZH">
    <w:name w:val="ZH"/>
    <w:qFormat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rsid w:val="00DB3A47"/>
    <w:pPr>
      <w:outlineLvl w:val="9"/>
    </w:pPr>
  </w:style>
  <w:style w:type="paragraph" w:styleId="ListNumber2">
    <w:name w:val="List Number 2"/>
    <w:basedOn w:val="ListNumber"/>
    <w:qFormat/>
    <w:rsid w:val="00DB3A47"/>
    <w:pPr>
      <w:ind w:left="851"/>
    </w:pPr>
  </w:style>
  <w:style w:type="paragraph" w:styleId="ListNumber">
    <w:name w:val="List Number"/>
    <w:basedOn w:val="List"/>
    <w:qFormat/>
    <w:rsid w:val="00DB3A47"/>
  </w:style>
  <w:style w:type="paragraph" w:styleId="List">
    <w:name w:val="List"/>
    <w:basedOn w:val="Normal"/>
    <w:qFormat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qFormat/>
    <w:rsid w:val="00DB3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link w:val="TFChar"/>
    <w:qFormat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link w:val="NOChar"/>
    <w:qFormat/>
    <w:rsid w:val="00DB3A47"/>
    <w:pPr>
      <w:keepLines/>
      <w:ind w:left="1135" w:hanging="851"/>
    </w:pPr>
  </w:style>
  <w:style w:type="paragraph" w:styleId="TOC9">
    <w:name w:val="toc 9"/>
    <w:basedOn w:val="TOC8"/>
    <w:qFormat/>
    <w:rsid w:val="00DB3A47"/>
    <w:pPr>
      <w:ind w:left="1418" w:hanging="1418"/>
    </w:pPr>
  </w:style>
  <w:style w:type="paragraph" w:customStyle="1" w:styleId="EX">
    <w:name w:val="EX"/>
    <w:basedOn w:val="Normal"/>
    <w:link w:val="EXChar"/>
    <w:qFormat/>
    <w:rsid w:val="00DB3A47"/>
    <w:pPr>
      <w:keepLines/>
      <w:ind w:left="1702" w:hanging="1418"/>
    </w:pPr>
  </w:style>
  <w:style w:type="paragraph" w:customStyle="1" w:styleId="FP">
    <w:name w:val="FP"/>
    <w:basedOn w:val="Normal"/>
    <w:qFormat/>
    <w:rsid w:val="00DB3A47"/>
    <w:pPr>
      <w:spacing w:after="0"/>
    </w:pPr>
  </w:style>
  <w:style w:type="paragraph" w:customStyle="1" w:styleId="LD">
    <w:name w:val="LD"/>
    <w:qFormat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qFormat/>
    <w:rsid w:val="00DB3A47"/>
    <w:pPr>
      <w:spacing w:after="0"/>
    </w:pPr>
  </w:style>
  <w:style w:type="paragraph" w:customStyle="1" w:styleId="EW">
    <w:name w:val="EW"/>
    <w:basedOn w:val="EX"/>
    <w:qFormat/>
    <w:rsid w:val="00DB3A47"/>
    <w:pPr>
      <w:spacing w:after="0"/>
    </w:pPr>
  </w:style>
  <w:style w:type="paragraph" w:styleId="TOC6">
    <w:name w:val="toc 6"/>
    <w:basedOn w:val="TOC5"/>
    <w:next w:val="Normal"/>
    <w:qFormat/>
    <w:rsid w:val="00DB3A47"/>
    <w:pPr>
      <w:ind w:left="1985" w:hanging="1985"/>
    </w:pPr>
  </w:style>
  <w:style w:type="paragraph" w:styleId="TOC7">
    <w:name w:val="toc 7"/>
    <w:basedOn w:val="TOC6"/>
    <w:next w:val="Normal"/>
    <w:qFormat/>
    <w:rsid w:val="00DB3A47"/>
    <w:pPr>
      <w:ind w:left="2268" w:hanging="2268"/>
    </w:pPr>
  </w:style>
  <w:style w:type="paragraph" w:styleId="ListBullet2">
    <w:name w:val="List Bullet 2"/>
    <w:basedOn w:val="ListBullet"/>
    <w:qFormat/>
    <w:rsid w:val="00DB3A47"/>
    <w:pPr>
      <w:ind w:left="851"/>
    </w:pPr>
  </w:style>
  <w:style w:type="paragraph" w:styleId="ListBullet">
    <w:name w:val="List Bullet"/>
    <w:basedOn w:val="List"/>
    <w:qFormat/>
    <w:rsid w:val="00DB3A47"/>
  </w:style>
  <w:style w:type="paragraph" w:styleId="ListBullet3">
    <w:name w:val="List Bullet 3"/>
    <w:basedOn w:val="ListBullet2"/>
    <w:qFormat/>
    <w:rsid w:val="00DB3A47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qFormat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rsid w:val="00DB3A47"/>
    <w:pPr>
      <w:framePr w:wrap="notBeside" w:y="16161"/>
    </w:pPr>
  </w:style>
  <w:style w:type="character" w:customStyle="1" w:styleId="ZGSM">
    <w:name w:val="ZGSM"/>
    <w:qFormat/>
    <w:rsid w:val="00DB3A47"/>
  </w:style>
  <w:style w:type="paragraph" w:styleId="List2">
    <w:name w:val="List 2"/>
    <w:basedOn w:val="List"/>
    <w:uiPriority w:val="99"/>
    <w:qFormat/>
    <w:rsid w:val="00DB3A47"/>
    <w:pPr>
      <w:ind w:left="851"/>
    </w:pPr>
  </w:style>
  <w:style w:type="paragraph" w:customStyle="1" w:styleId="ZG">
    <w:name w:val="ZG"/>
    <w:qFormat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rsid w:val="00DB3A47"/>
    <w:pPr>
      <w:ind w:left="1135"/>
    </w:pPr>
  </w:style>
  <w:style w:type="paragraph" w:styleId="List4">
    <w:name w:val="List 4"/>
    <w:basedOn w:val="List3"/>
    <w:qFormat/>
    <w:rsid w:val="00DB3A47"/>
    <w:pPr>
      <w:ind w:left="1418"/>
    </w:pPr>
  </w:style>
  <w:style w:type="paragraph" w:styleId="List5">
    <w:name w:val="List 5"/>
    <w:basedOn w:val="List4"/>
    <w:qFormat/>
    <w:rsid w:val="00DB3A47"/>
    <w:pPr>
      <w:ind w:left="1702"/>
    </w:pPr>
  </w:style>
  <w:style w:type="paragraph" w:customStyle="1" w:styleId="EditorsNote">
    <w:name w:val="Editor's Note"/>
    <w:basedOn w:val="NO"/>
    <w:qFormat/>
    <w:rsid w:val="00DB3A47"/>
    <w:rPr>
      <w:color w:val="FF0000"/>
    </w:rPr>
  </w:style>
  <w:style w:type="paragraph" w:styleId="ListBullet4">
    <w:name w:val="List Bullet 4"/>
    <w:basedOn w:val="ListBullet3"/>
    <w:qFormat/>
    <w:rsid w:val="00DB3A47"/>
    <w:pPr>
      <w:ind w:left="1418"/>
    </w:pPr>
  </w:style>
  <w:style w:type="paragraph" w:styleId="ListBullet5">
    <w:name w:val="List Bullet 5"/>
    <w:basedOn w:val="ListBullet4"/>
    <w:qFormat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qFormat/>
    <w:rsid w:val="00DB3A47"/>
  </w:style>
  <w:style w:type="paragraph" w:customStyle="1" w:styleId="B4">
    <w:name w:val="B4"/>
    <w:basedOn w:val="List4"/>
    <w:qFormat/>
    <w:rsid w:val="00DB3A47"/>
  </w:style>
  <w:style w:type="paragraph" w:customStyle="1" w:styleId="B5">
    <w:name w:val="B5"/>
    <w:basedOn w:val="List5"/>
    <w:qFormat/>
    <w:rsid w:val="00DB3A47"/>
  </w:style>
  <w:style w:type="paragraph" w:styleId="Footer">
    <w:name w:val="footer"/>
    <w:basedOn w:val="Header"/>
    <w:link w:val="FooterChar"/>
    <w:qFormat/>
    <w:rsid w:val="00DB3A47"/>
    <w:pPr>
      <w:jc w:val="center"/>
    </w:pPr>
    <w:rPr>
      <w:i/>
    </w:rPr>
  </w:style>
  <w:style w:type="paragraph" w:customStyle="1" w:styleId="ZTD">
    <w:name w:val="ZTD"/>
    <w:basedOn w:val="ZB"/>
    <w:qFormat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qFormat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qFormat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qFormat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uiPriority w:val="99"/>
    <w:qFormat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表段落11,列表段落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uiPriority w:val="39"/>
    <w:qFormat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qFormat/>
    <w:rsid w:val="001978E1"/>
    <w:rPr>
      <w:color w:val="808080"/>
    </w:rPr>
  </w:style>
  <w:style w:type="paragraph" w:styleId="BodyText">
    <w:name w:val="Body Text"/>
    <w:basedOn w:val="Normal"/>
    <w:link w:val="BodyTextChar"/>
    <w:qFormat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qFormat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uiPriority w:val="99"/>
    <w:qFormat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33329F"/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33020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525181"/>
    <w:pPr>
      <w:numPr>
        <w:numId w:val="13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3GPPAgreementsChar">
    <w:name w:val="3GPP Agreements Char"/>
    <w:link w:val="3GPPAgreements"/>
    <w:qFormat/>
    <w:rsid w:val="00525181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qFormat/>
    <w:rsid w:val="007E01F2"/>
    <w:pPr>
      <w:spacing w:after="180"/>
    </w:pPr>
    <w:rPr>
      <w:rFonts w:ascii="Courier New" w:eastAsia="SimSun" w:hAnsi="Courier New" w:cs="Times New Roman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E01F2"/>
    <w:rPr>
      <w:rFonts w:ascii="Courier New" w:hAnsi="Courier New"/>
      <w:lang w:val="nb-NO" w:eastAsia="en-US"/>
    </w:rPr>
  </w:style>
  <w:style w:type="paragraph" w:styleId="BodyTextIndent2">
    <w:name w:val="Body Text Indent 2"/>
    <w:basedOn w:val="Normal"/>
    <w:link w:val="BodyTextIndent2Char"/>
    <w:qFormat/>
    <w:rsid w:val="007E01F2"/>
    <w:pPr>
      <w:overflowPunct w:val="0"/>
      <w:autoSpaceDE w:val="0"/>
      <w:autoSpaceDN w:val="0"/>
      <w:adjustRightInd w:val="0"/>
      <w:spacing w:after="180"/>
      <w:ind w:left="284"/>
      <w:jc w:val="both"/>
      <w:textAlignment w:val="baseline"/>
    </w:pPr>
    <w:rPr>
      <w:rFonts w:ascii="Arial" w:eastAsia="Yu Mincho" w:hAnsi="Arial" w:cs="Times New Roman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7E01F2"/>
    <w:rPr>
      <w:rFonts w:ascii="Arial" w:eastAsia="Yu Mincho" w:hAnsi="Arial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7E01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7E01F2"/>
    <w:rPr>
      <w:rFonts w:ascii="Times New Roman" w:eastAsia="Yu Mincho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7E01F2"/>
    <w:pPr>
      <w:pBdr>
        <w:top w:val="single" w:sz="12" w:space="0" w:color="auto"/>
      </w:pBdr>
      <w:spacing w:before="360" w:after="240"/>
      <w:jc w:val="both"/>
    </w:pPr>
    <w:rPr>
      <w:rFonts w:ascii="Times New Roman" w:eastAsia="SimSun" w:hAnsi="Times New Roman" w:cs="Times New Roman"/>
      <w:b/>
      <w:i/>
      <w:kern w:val="2"/>
      <w:sz w:val="26"/>
      <w:szCs w:val="21"/>
    </w:rPr>
  </w:style>
  <w:style w:type="character" w:styleId="Strong">
    <w:name w:val="Strong"/>
    <w:basedOn w:val="DefaultParagraphFont"/>
    <w:uiPriority w:val="22"/>
    <w:qFormat/>
    <w:rsid w:val="007E01F2"/>
    <w:rPr>
      <w:b/>
      <w:bCs/>
    </w:rPr>
  </w:style>
  <w:style w:type="character" w:styleId="EndnoteReference">
    <w:name w:val="endnote reference"/>
    <w:qFormat/>
    <w:rsid w:val="007E01F2"/>
    <w:rPr>
      <w:vertAlign w:val="superscript"/>
    </w:rPr>
  </w:style>
  <w:style w:type="character" w:styleId="Emphasis">
    <w:name w:val="Emphasis"/>
    <w:qFormat/>
    <w:rsid w:val="007E01F2"/>
    <w:rPr>
      <w:i/>
      <w:iCs/>
    </w:rPr>
  </w:style>
  <w:style w:type="character" w:customStyle="1" w:styleId="BalloonTextChar">
    <w:name w:val="Balloon Text Char"/>
    <w:link w:val="BalloonText"/>
    <w:qFormat/>
    <w:rsid w:val="007E01F2"/>
    <w:rPr>
      <w:rFonts w:ascii="Tahoma" w:eastAsiaTheme="minorEastAsia" w:hAnsi="Tahoma" w:cs="Tahoma"/>
      <w:sz w:val="16"/>
      <w:szCs w:val="16"/>
    </w:rPr>
  </w:style>
  <w:style w:type="paragraph" w:customStyle="1" w:styleId="INDENT1">
    <w:name w:val="INDENT1"/>
    <w:basedOn w:val="Normal"/>
    <w:qFormat/>
    <w:rsid w:val="007E01F2"/>
    <w:pPr>
      <w:spacing w:after="180"/>
      <w:ind w:left="851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rsid w:val="007E01F2"/>
    <w:pPr>
      <w:spacing w:after="180"/>
      <w:ind w:left="1135" w:hanging="284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rsid w:val="007E01F2"/>
    <w:pPr>
      <w:spacing w:after="180"/>
      <w:ind w:left="1701" w:hanging="567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rsid w:val="007E01F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rsid w:val="007E01F2"/>
    <w:pPr>
      <w:keepNext/>
      <w:keepLines/>
      <w:spacing w:after="180"/>
    </w:pPr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rsid w:val="007E01F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rsid w:val="007E01F2"/>
    <w:pPr>
      <w:keepNext/>
      <w:keepLines/>
      <w:spacing w:before="240" w:after="180"/>
      <w:ind w:left="1418"/>
    </w:pPr>
    <w:rPr>
      <w:rFonts w:ascii="Arial" w:eastAsia="SimSun" w:hAnsi="Arial" w:cs="Times New Roman"/>
      <w:b/>
      <w:sz w:val="36"/>
      <w:szCs w:val="20"/>
      <w:lang w:eastAsia="en-US"/>
    </w:rPr>
  </w:style>
  <w:style w:type="paragraph" w:customStyle="1" w:styleId="TAJ">
    <w:name w:val="TAJ"/>
    <w:basedOn w:val="TH"/>
    <w:qFormat/>
    <w:rsid w:val="007E01F2"/>
    <w:pPr>
      <w:spacing w:after="180"/>
    </w:pPr>
    <w:rPr>
      <w:rFonts w:eastAsia="SimSun" w:cs="Times New Roman"/>
      <w:kern w:val="0"/>
      <w:sz w:val="20"/>
      <w:szCs w:val="20"/>
      <w:lang w:val="zh-CN" w:eastAsia="en-US"/>
    </w:rPr>
  </w:style>
  <w:style w:type="paragraph" w:customStyle="1" w:styleId="Guidance">
    <w:name w:val="Guidance"/>
    <w:basedOn w:val="Normal"/>
    <w:link w:val="GuidanceChar"/>
    <w:qFormat/>
    <w:rsid w:val="007E01F2"/>
    <w:pPr>
      <w:spacing w:after="180"/>
    </w:pPr>
    <w:rPr>
      <w:rFonts w:ascii="Times New Roman" w:eastAsia="SimSun" w:hAnsi="Times New Roman" w:cs="Times New Roman"/>
      <w:i/>
      <w:color w:val="0000FF"/>
      <w:sz w:val="20"/>
      <w:szCs w:val="20"/>
      <w:lang w:val="zh-CN" w:eastAsia="en-US"/>
    </w:rPr>
  </w:style>
  <w:style w:type="character" w:customStyle="1" w:styleId="TALChar">
    <w:name w:val="TAL Char"/>
    <w:qFormat/>
    <w:rsid w:val="007E01F2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7E01F2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aliases w:val="H2 Char,h2 Char,DO NOT USE_h2 Char,h21 Char,Heading 2 3GPP Char"/>
    <w:link w:val="Heading2"/>
    <w:qFormat/>
    <w:rsid w:val="007E01F2"/>
    <w:rPr>
      <w:rFonts w:ascii="Arial" w:hAnsi="Arial"/>
      <w:sz w:val="32"/>
      <w:lang w:val="en-GB" w:eastAsia="en-US"/>
    </w:rPr>
  </w:style>
  <w:style w:type="character" w:customStyle="1" w:styleId="GuidanceChar">
    <w:name w:val="Guidance Char"/>
    <w:link w:val="Guidance"/>
    <w:qFormat/>
    <w:rsid w:val="007E01F2"/>
    <w:rPr>
      <w:rFonts w:ascii="Times New Roman" w:hAnsi="Times New Roman"/>
      <w:i/>
      <w:color w:val="0000FF"/>
      <w:lang w:val="zh-CN" w:eastAsia="en-US"/>
    </w:rPr>
  </w:style>
  <w:style w:type="character" w:customStyle="1" w:styleId="Heading1Char">
    <w:name w:val="Heading 1 Char"/>
    <w:aliases w:val="H1 Char,h1 Char,Heading 1 3GPP Char"/>
    <w:link w:val="Heading1"/>
    <w:qFormat/>
    <w:rsid w:val="007E01F2"/>
    <w:rPr>
      <w:rFonts w:ascii="Arial" w:hAnsi="Arial"/>
      <w:sz w:val="36"/>
      <w:lang w:val="en-GB" w:eastAsia="en-US"/>
    </w:rPr>
  </w:style>
  <w:style w:type="character" w:customStyle="1" w:styleId="Char">
    <w:name w:val="批注主题 Char"/>
    <w:basedOn w:val="CommentTextChar"/>
    <w:qFormat/>
    <w:rsid w:val="007E01F2"/>
    <w:rPr>
      <w:rFonts w:ascii="Calibri" w:eastAsia="MS Mincho" w:hAnsi="Calibri" w:cs="Times New Roman"/>
      <w:sz w:val="22"/>
      <w:szCs w:val="22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E01F2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21">
    <w:name w:val="中等深浅网格 21"/>
    <w:uiPriority w:val="1"/>
    <w:qFormat/>
    <w:rsid w:val="007E0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eastAsia="Malgun Gothic" w:hAnsi="Times New Roman"/>
      <w:lang w:val="en-GB" w:eastAsia="ja-JP"/>
    </w:rPr>
  </w:style>
  <w:style w:type="paragraph" w:customStyle="1" w:styleId="Heading3Underrubrik2H3">
    <w:name w:val="Heading 3.Underrubrik2.H3"/>
    <w:basedOn w:val="Normal"/>
    <w:next w:val="Normal"/>
    <w:qFormat/>
    <w:rsid w:val="007E01F2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 w:cs="Times New Roman"/>
      <w:sz w:val="28"/>
      <w:szCs w:val="20"/>
      <w:lang w:val="en-GB" w:eastAsia="es-ES"/>
    </w:rPr>
  </w:style>
  <w:style w:type="character" w:customStyle="1" w:styleId="Heading8Char">
    <w:name w:val="Heading 8 Char"/>
    <w:link w:val="Heading8"/>
    <w:qFormat/>
    <w:rsid w:val="007E01F2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qFormat/>
    <w:rsid w:val="007E01F2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Heading 3 3GPP Char"/>
    <w:link w:val="Heading3"/>
    <w:uiPriority w:val="99"/>
    <w:qFormat/>
    <w:rsid w:val="007E01F2"/>
    <w:rPr>
      <w:rFonts w:ascii="Arial" w:hAnsi="Arial"/>
      <w:sz w:val="28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01F2"/>
    <w:pPr>
      <w:ind w:left="1440" w:hanging="1440"/>
      <w:jc w:val="both"/>
    </w:pPr>
    <w:rPr>
      <w:rFonts w:ascii="Times New Roman" w:eastAsia="MS Mincho" w:hAnsi="Times New Roman" w:cs="Times New Roman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7E01F2"/>
    <w:rPr>
      <w:rFonts w:ascii="Times New Roman" w:eastAsia="MS Mincho" w:hAnsi="Times New Roman"/>
      <w:sz w:val="22"/>
      <w:szCs w:val="24"/>
      <w:lang w:val="zh-CN"/>
    </w:rPr>
  </w:style>
  <w:style w:type="paragraph" w:styleId="NoSpacing">
    <w:name w:val="No Spacing"/>
    <w:uiPriority w:val="1"/>
    <w:qFormat/>
    <w:rsid w:val="007E01F2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character" w:customStyle="1" w:styleId="CommentSubjectChar">
    <w:name w:val="Comment Subject Char"/>
    <w:link w:val="CommentSubject"/>
    <w:qFormat/>
    <w:rsid w:val="007E01F2"/>
    <w:rPr>
      <w:rFonts w:asciiTheme="minorHAnsi" w:eastAsia="Times New Roman" w:hAnsiTheme="minorHAnsi" w:cstheme="minorBidi"/>
      <w:b/>
      <w:bCs/>
      <w:sz w:val="22"/>
      <w:szCs w:val="22"/>
      <w:lang w:val="x-none" w:eastAsia="x-none"/>
    </w:rPr>
  </w:style>
  <w:style w:type="character" w:customStyle="1" w:styleId="SubtleReference1">
    <w:name w:val="Subtle Reference1"/>
    <w:uiPriority w:val="31"/>
    <w:qFormat/>
    <w:rsid w:val="007E01F2"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rsid w:val="007E01F2"/>
    <w:pPr>
      <w:spacing w:after="160" w:line="259" w:lineRule="auto"/>
    </w:pPr>
    <w:rPr>
      <w:rFonts w:eastAsia="Arial"/>
      <w:bCs/>
      <w:noProof w:val="0"/>
      <w:sz w:val="22"/>
      <w:lang w:val="en-GB"/>
    </w:rPr>
  </w:style>
  <w:style w:type="character" w:customStyle="1" w:styleId="Char0">
    <w:name w:val="样式 页眉 Char"/>
    <w:link w:val="a"/>
    <w:qFormat/>
    <w:rsid w:val="007E01F2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sid w:val="007E01F2"/>
    <w:rPr>
      <w:rFonts w:ascii="Arial" w:hAnsi="Arial"/>
      <w:b/>
      <w:i/>
      <w:noProof/>
      <w:sz w:val="18"/>
      <w:lang w:eastAsia="en-US"/>
    </w:rPr>
  </w:style>
  <w:style w:type="paragraph" w:customStyle="1" w:styleId="MediumGrid21">
    <w:name w:val="Medium Grid 21"/>
    <w:uiPriority w:val="1"/>
    <w:qFormat/>
    <w:rsid w:val="007E0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eastAsia="MS Mincho" w:hAnsi="Times New Roma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sid w:val="007E01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7E01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7E01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7E01F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7E01F2"/>
    <w:rPr>
      <w:rFonts w:ascii="Arial" w:hAnsi="Arial"/>
      <w:sz w:val="36"/>
      <w:lang w:val="en-GB" w:eastAsia="en-US"/>
    </w:rPr>
  </w:style>
  <w:style w:type="paragraph" w:customStyle="1" w:styleId="Heading">
    <w:name w:val="Heading"/>
    <w:basedOn w:val="Normal"/>
    <w:qFormat/>
    <w:rsid w:val="007E01F2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 w:cs="Times New Roman"/>
      <w:b/>
      <w:szCs w:val="20"/>
      <w:lang w:val="en-GB" w:eastAsia="en-US"/>
    </w:rPr>
  </w:style>
  <w:style w:type="paragraph" w:customStyle="1" w:styleId="HE">
    <w:name w:val="HE"/>
    <w:basedOn w:val="Normal"/>
    <w:qFormat/>
    <w:rsid w:val="007E01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Yu Mincho" w:hAnsi="Arial" w:cs="Times New Roman"/>
      <w:b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7E01F2"/>
    <w:rPr>
      <w:rFonts w:asciiTheme="minorHAnsi" w:eastAsiaTheme="minorEastAsia" w:hAnsiTheme="minorHAnsi" w:cstheme="minorBidi"/>
      <w:sz w:val="16"/>
      <w:szCs w:val="22"/>
    </w:rPr>
  </w:style>
  <w:style w:type="paragraph" w:customStyle="1" w:styleId="tah0">
    <w:name w:val="tah"/>
    <w:basedOn w:val="Normal"/>
    <w:qFormat/>
    <w:rsid w:val="007E01F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tal0">
    <w:name w:val="tal"/>
    <w:basedOn w:val="Normal"/>
    <w:qFormat/>
    <w:rsid w:val="007E01F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7E01F2"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sid w:val="007E01F2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7E01F2"/>
    <w:rPr>
      <w:rFonts w:asciiTheme="minorHAnsi" w:eastAsiaTheme="minorEastAsia" w:hAnsiTheme="minorHAnsi" w:cstheme="minorBidi"/>
      <w:noProof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7E0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Times New Roman"/>
      <w:spacing w:val="2"/>
      <w:sz w:val="20"/>
      <w:szCs w:val="20"/>
      <w:lang w:val="zh-CN" w:eastAsia="zh-CN"/>
    </w:rPr>
  </w:style>
  <w:style w:type="character" w:customStyle="1" w:styleId="IvDbodytextChar">
    <w:name w:val="IvD bodytext Char"/>
    <w:link w:val="IvDbodytext"/>
    <w:qFormat/>
    <w:rsid w:val="007E01F2"/>
    <w:rPr>
      <w:rFonts w:ascii="Arial" w:eastAsia="Times New Roman" w:hAnsi="Arial"/>
      <w:spacing w:val="2"/>
      <w:lang w:val="zh-CN"/>
    </w:rPr>
  </w:style>
  <w:style w:type="paragraph" w:customStyle="1" w:styleId="RAN4Proposal0">
    <w:name w:val="RAN4 Proposal"/>
    <w:basedOn w:val="ListParagraph"/>
    <w:next w:val="Normal"/>
    <w:link w:val="RAN4ProposalChar"/>
    <w:qFormat/>
    <w:rsid w:val="007E01F2"/>
    <w:pPr>
      <w:numPr>
        <w:numId w:val="17"/>
      </w:numPr>
      <w:ind w:firstLine="0"/>
    </w:pPr>
    <w:rPr>
      <w:rFonts w:ascii="Times New Roman" w:eastAsia="Calibri" w:hAnsi="Times New Roman" w:cs="Times New Roman"/>
      <w:b/>
      <w:sz w:val="20"/>
      <w:szCs w:val="20"/>
      <w:lang w:val="en-GB"/>
    </w:rPr>
  </w:style>
  <w:style w:type="character" w:customStyle="1" w:styleId="RAN4ProposalChar">
    <w:name w:val="RAN4 Proposal Char"/>
    <w:basedOn w:val="DefaultParagraphFont"/>
    <w:link w:val="RAN4Proposal0"/>
    <w:qFormat/>
    <w:rsid w:val="007E01F2"/>
    <w:rPr>
      <w:rFonts w:ascii="Times New Roman" w:eastAsia="Calibri" w:hAnsi="Times New Roman"/>
      <w:b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7E01F2"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E01F2"/>
    <w:pPr>
      <w:numPr>
        <w:numId w:val="18"/>
      </w:numPr>
      <w:spacing w:before="0" w:after="200" w:line="240" w:lineRule="auto"/>
      <w:ind w:left="0" w:firstLine="0"/>
    </w:pPr>
    <w:rPr>
      <w:rFonts w:eastAsiaTheme="minorHAnsi"/>
      <w:iCs/>
      <w:sz w:val="22"/>
      <w:szCs w:val="18"/>
      <w:lang w:val="en-GB" w:eastAsia="en-US"/>
    </w:rPr>
  </w:style>
  <w:style w:type="character" w:customStyle="1" w:styleId="RAN4proposalChar0">
    <w:name w:val="RAN4 proposal Char"/>
    <w:link w:val="RAN4proposal"/>
    <w:qFormat/>
    <w:rsid w:val="007E01F2"/>
    <w:rPr>
      <w:rFonts w:ascii="Times New Roman" w:eastAsiaTheme="minorHAnsi" w:hAnsi="Times New Roman" w:cstheme="minorBidi"/>
      <w:b/>
      <w:iCs/>
      <w:sz w:val="22"/>
      <w:szCs w:val="18"/>
      <w:lang w:val="en-GB" w:eastAsia="en-US"/>
    </w:rPr>
  </w:style>
  <w:style w:type="paragraph" w:customStyle="1" w:styleId="1">
    <w:name w:val="样式1"/>
    <w:basedOn w:val="TAN"/>
    <w:qFormat/>
    <w:rsid w:val="007E01F2"/>
    <w:pPr>
      <w:numPr>
        <w:numId w:val="19"/>
      </w:numPr>
      <w:overflowPunct w:val="0"/>
      <w:autoSpaceDE w:val="0"/>
      <w:autoSpaceDN w:val="0"/>
      <w:adjustRightInd w:val="0"/>
      <w:spacing w:after="160" w:line="240" w:lineRule="auto"/>
    </w:pPr>
    <w:rPr>
      <w:rFonts w:eastAsia="MS Mincho" w:cs="Times New Roman"/>
      <w:szCs w:val="20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rsid w:val="007E01F2"/>
    <w:pPr>
      <w:numPr>
        <w:numId w:val="20"/>
      </w:numPr>
      <w:ind w:firstLine="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ObservationChar">
    <w:name w:val="RAN4 Observation Char"/>
    <w:basedOn w:val="DefaultParagraphFont"/>
    <w:link w:val="RAN4Observation"/>
    <w:qFormat/>
    <w:rsid w:val="007E01F2"/>
    <w:rPr>
      <w:rFonts w:ascii="Times New Roman" w:eastAsia="Calibri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sid w:val="007E01F2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sid w:val="007E01F2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Caption"/>
    <w:link w:val="proposal0"/>
    <w:qFormat/>
    <w:rsid w:val="007E01F2"/>
    <w:pPr>
      <w:autoSpaceDE w:val="0"/>
      <w:autoSpaceDN w:val="0"/>
      <w:adjustRightInd w:val="0"/>
      <w:spacing w:beforeLines="50" w:before="50" w:afterLines="50" w:after="50"/>
    </w:pPr>
    <w:rPr>
      <w:rFonts w:eastAsia="Times New Roman"/>
      <w:szCs w:val="21"/>
      <w:lang w:val="zh-CN" w:eastAsia="zh-CN"/>
    </w:rPr>
  </w:style>
  <w:style w:type="character" w:customStyle="1" w:styleId="proposal0">
    <w:name w:val="proposal 字符"/>
    <w:basedOn w:val="DefaultParagraphFont"/>
    <w:link w:val="proposal"/>
    <w:qFormat/>
    <w:rsid w:val="007E01F2"/>
    <w:rPr>
      <w:rFonts w:ascii="Times New Roman" w:eastAsia="Times New Roman" w:hAnsi="Times New Roman" w:cstheme="minorBidi"/>
      <w:b/>
      <w:szCs w:val="21"/>
      <w:lang w:val="zh-CN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7E01F2"/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E01F2"/>
    <w:rPr>
      <w:rFonts w:asciiTheme="minorHAnsi" w:eastAsiaTheme="minorEastAsia" w:hAnsiTheme="minorHAnsi" w:cstheme="minorBidi"/>
      <w:sz w:val="22"/>
      <w:szCs w:val="22"/>
    </w:rPr>
  </w:style>
  <w:style w:type="paragraph" w:customStyle="1" w:styleId="msonormal0">
    <w:name w:val="msonormal"/>
    <w:basedOn w:val="Normal"/>
    <w:uiPriority w:val="99"/>
    <w:semiHidden/>
    <w:qFormat/>
    <w:rsid w:val="007E01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qFormat/>
    <w:rsid w:val="007E01F2"/>
  </w:style>
  <w:style w:type="character" w:customStyle="1" w:styleId="emailstyle21">
    <w:name w:val="emailstyle21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2">
    <w:name w:val="emailstyle22"/>
    <w:basedOn w:val="DefaultParagraphFont"/>
    <w:semiHidden/>
    <w:qFormat/>
    <w:rsid w:val="007E01F2"/>
    <w:rPr>
      <w:rFonts w:ascii="Calibri" w:hAnsi="Calibri" w:cs="Calibri" w:hint="default"/>
      <w:color w:val="1F497D"/>
    </w:rPr>
  </w:style>
  <w:style w:type="character" w:customStyle="1" w:styleId="emailstyle23">
    <w:name w:val="emailstyle23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4">
    <w:name w:val="emailstyle24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5">
    <w:name w:val="emailstyle25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6">
    <w:name w:val="emailstyle26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7">
    <w:name w:val="emailstyle27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8">
    <w:name w:val="emailstyle28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9">
    <w:name w:val="emailstyle29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30">
    <w:name w:val="emailstyle30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31">
    <w:name w:val="emailstyle31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Mention1">
    <w:name w:val="Mention1"/>
    <w:basedOn w:val="DefaultParagraphFont"/>
    <w:uiPriority w:val="99"/>
    <w:unhideWhenUsed/>
    <w:qFormat/>
    <w:rsid w:val="007E01F2"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rsid w:val="007E01F2"/>
    <w:rPr>
      <w:rFonts w:ascii="Times New Roman" w:hAnsi="Times New Roman"/>
      <w:kern w:val="2"/>
      <w:sz w:val="21"/>
      <w:szCs w:val="21"/>
    </w:rPr>
  </w:style>
  <w:style w:type="table" w:customStyle="1" w:styleId="TableGrid1">
    <w:name w:val="Table Grid1"/>
    <w:basedOn w:val="TableNormal"/>
    <w:next w:val="TableGrid"/>
    <w:uiPriority w:val="39"/>
    <w:qFormat/>
    <w:rsid w:val="00247EB7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091F93"/>
    <w:pPr>
      <w:numPr>
        <w:numId w:val="25"/>
      </w:numPr>
      <w:tabs>
        <w:tab w:val="clear" w:pos="6930"/>
        <w:tab w:val="num" w:pos="1620"/>
      </w:tabs>
      <w:spacing w:before="60" w:after="0" w:line="240" w:lineRule="auto"/>
      <w:ind w:left="1620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37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0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09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23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66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479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41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89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29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310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72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0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99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4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2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45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28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75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63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93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2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9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16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7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45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34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51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1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2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2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22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4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80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5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36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079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802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4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17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38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2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28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78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8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2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7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697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8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107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38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0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47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56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1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6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8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8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42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1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71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7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74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51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7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53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364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2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4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40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78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85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38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5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3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3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101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43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4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06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84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2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39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64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9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12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4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5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48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7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4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40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75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4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1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3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530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70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31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1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69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3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7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9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84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4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0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1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21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24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8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6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54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2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825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46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29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0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02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7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87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68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8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3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95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07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66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65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0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5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083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49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8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2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3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5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5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066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5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8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0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0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8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5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77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28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6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0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7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67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28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58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19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3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8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03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765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441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1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5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04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image" Target="media/image11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9.emf"/><Relationship Id="rId28" Type="http://schemas.openxmlformats.org/officeDocument/2006/relationships/package" Target="embeddings/Microsoft_Visio_Drawing4.vsdx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8.emf"/><Relationship Id="rId27" Type="http://schemas.openxmlformats.org/officeDocument/2006/relationships/image" Target="media/image12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4" ma:contentTypeDescription="Create a new document." ma:contentTypeScope="" ma:versionID="ad5327411a5fe8eead28a39abfb12b71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1db1377a6acf901a4847e7b98008668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187071-0F52-4E26-B4CD-728F61872B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E0531-919C-4C12-AE7B-A066ED91C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9C9A8-F3D9-4674-ABAA-A97AD006E8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9C316-CD81-41B8-9D0F-5CB7E123B9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3560</Words>
  <Characters>19569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2022-01-10T07:04:00Z</dcterms:created>
  <dcterms:modified xsi:type="dcterms:W3CDTF">2022-01-10T14:33:00Z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</Properties>
</file>